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_GB2312" w:hAnsi="仿宋" w:eastAsia="仿宋_GB2312" w:cs="宋体"/>
          <w:kern w:val="0"/>
          <w:sz w:val="32"/>
          <w:szCs w:val="32"/>
          <w:highlight w:val="none"/>
        </w:rPr>
      </w:pPr>
      <w:r>
        <w:rPr>
          <w:rFonts w:hint="eastAsia" w:ascii="仿宋_GB2312" w:hAnsi="仿宋" w:eastAsia="仿宋_GB2312" w:cs="宋体"/>
          <w:kern w:val="0"/>
          <w:sz w:val="32"/>
          <w:szCs w:val="32"/>
          <w:highlight w:val="none"/>
        </w:rPr>
        <w:t>附件1：</w:t>
      </w:r>
    </w:p>
    <w:p>
      <w:pPr>
        <w:spacing w:line="540" w:lineRule="exact"/>
        <w:jc w:val="center"/>
        <w:rPr>
          <w:rFonts w:ascii="仿宋" w:hAnsi="仿宋" w:eastAsia="仿宋" w:cs="宋体"/>
          <w:kern w:val="0"/>
          <w:sz w:val="32"/>
          <w:szCs w:val="3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1000" w:lineRule="exact"/>
        <w:jc w:val="center"/>
        <w:rPr>
          <w:rFonts w:hint="eastAsia" w:ascii="方正大标宋简体" w:hAnsi="华文中宋" w:eastAsia="方正大标宋简体" w:cs="宋体"/>
          <w:kern w:val="0"/>
          <w:sz w:val="52"/>
          <w:szCs w:val="52"/>
          <w:lang w:eastAsia="zh-CN"/>
        </w:rPr>
      </w:pPr>
      <w:r>
        <w:rPr>
          <w:rFonts w:hint="eastAsia" w:ascii="方正大标宋简体" w:hAnsi="华文中宋" w:eastAsia="方正大标宋简体" w:cs="宋体"/>
          <w:kern w:val="0"/>
          <w:sz w:val="52"/>
          <w:szCs w:val="52"/>
          <w:lang w:eastAsia="zh-CN"/>
        </w:rPr>
        <w:t>喀什地区英吉沙县县扶贫项目资金</w:t>
      </w:r>
    </w:p>
    <w:p>
      <w:pPr>
        <w:spacing w:line="1000" w:lineRule="exact"/>
        <w:jc w:val="center"/>
        <w:rPr>
          <w:rFonts w:hint="eastAsia" w:ascii="方正大标宋简体" w:hAnsi="华文中宋" w:eastAsia="方正大标宋简体" w:cs="宋体"/>
          <w:kern w:val="0"/>
          <w:sz w:val="52"/>
          <w:szCs w:val="52"/>
          <w:lang w:eastAsia="zh-CN"/>
        </w:rPr>
      </w:pPr>
      <w:r>
        <w:rPr>
          <w:rFonts w:hint="eastAsia" w:ascii="方正大标宋简体" w:hAnsi="华文中宋" w:eastAsia="方正大标宋简体" w:cs="宋体"/>
          <w:kern w:val="0"/>
          <w:sz w:val="52"/>
          <w:szCs w:val="52"/>
          <w:lang w:eastAsia="zh-CN"/>
        </w:rPr>
        <w:t>绩效自评报告</w:t>
      </w:r>
    </w:p>
    <w:p>
      <w:pPr>
        <w:spacing w:line="700" w:lineRule="exact"/>
        <w:jc w:val="center"/>
        <w:rPr>
          <w:rFonts w:ascii="方正大标宋简体" w:hAnsi="华文中宋" w:eastAsia="方正大标宋简体" w:cs="宋体"/>
          <w:kern w:val="0"/>
          <w:sz w:val="52"/>
          <w:szCs w:val="52"/>
          <w:highlight w:val="none"/>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（2020年度）</w:t>
      </w: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项目名称：英吉沙县2020年脱贫攻坚扶贫小额信贷贴息项目</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英吉沙县扶贫开发办公室</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英吉沙县扶贫开发办公室</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王志旭</w:t>
      </w: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2020</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22</w:t>
      </w:r>
      <w:r>
        <w:rPr>
          <w:rFonts w:hint="eastAsia" w:hAnsi="宋体" w:eastAsia="仿宋_GB2312" w:cs="宋体"/>
          <w:kern w:val="0"/>
          <w:sz w:val="36"/>
          <w:szCs w:val="36"/>
        </w:rPr>
        <w:t>日</w:t>
      </w:r>
    </w:p>
    <w:p>
      <w:pPr>
        <w:spacing w:line="700" w:lineRule="exact"/>
        <w:jc w:val="left"/>
        <w:rPr>
          <w:rFonts w:hint="eastAsia" w:hAnsi="宋体" w:eastAsia="仿宋_GB2312" w:cs="宋体"/>
          <w:kern w:val="0"/>
          <w:sz w:val="36"/>
          <w:szCs w:val="36"/>
        </w:rPr>
        <w:sectPr>
          <w:headerReference r:id="rId5" w:type="first"/>
          <w:footerReference r:id="rId7" w:type="first"/>
          <w:headerReference r:id="rId3" w:type="default"/>
          <w:headerReference r:id="rId4" w:type="even"/>
          <w:footerReference r:id="rId6" w:type="even"/>
          <w:pgSz w:w="11906" w:h="16838"/>
          <w:pgMar w:top="1440" w:right="1558" w:bottom="1440" w:left="1800" w:header="851" w:footer="992" w:gutter="0"/>
          <w:cols w:space="425" w:num="1"/>
          <w:docGrid w:type="lines" w:linePitch="312" w:charSpace="0"/>
        </w:sectPr>
      </w:pPr>
    </w:p>
    <w:p>
      <w:pPr>
        <w:spacing w:line="600" w:lineRule="exact"/>
        <w:ind w:firstLine="640"/>
        <w:rPr>
          <w:rStyle w:val="20"/>
          <w:rFonts w:hint="eastAsia"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600" w:lineRule="exact"/>
        <w:ind w:firstLine="567"/>
        <w:rPr>
          <w:rStyle w:val="20"/>
          <w:rFonts w:hint="eastAsia" w:ascii="楷体_GB2312" w:hAnsi="楷体" w:eastAsia="楷体_GB2312"/>
          <w:spacing w:val="-4"/>
          <w:sz w:val="32"/>
          <w:szCs w:val="32"/>
        </w:rPr>
      </w:pPr>
      <w:r>
        <w:rPr>
          <w:rStyle w:val="20"/>
          <w:rFonts w:hint="eastAsia" w:ascii="楷体_GB2312" w:hAnsi="楷体" w:eastAsia="楷体_GB2312"/>
          <w:spacing w:val="-4"/>
          <w:sz w:val="32"/>
          <w:szCs w:val="32"/>
        </w:rPr>
        <w:t>（一）项目主管单位基本情况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英吉沙县县扶贫开发办公室为全额拨款行政单位，行政编制</w:t>
      </w:r>
      <w:r>
        <w:rPr>
          <w:rStyle w:val="20"/>
          <w:rFonts w:hint="eastAsia" w:ascii="仿宋_GB2312" w:hAnsi="楷体" w:eastAsia="仿宋_GB2312"/>
          <w:b w:val="0"/>
          <w:spacing w:val="-4"/>
          <w:sz w:val="32"/>
          <w:szCs w:val="32"/>
          <w:highlight w:val="none"/>
          <w:lang w:val="en-US" w:eastAsia="zh-CN"/>
        </w:rPr>
        <w:t>7</w:t>
      </w:r>
      <w:r>
        <w:rPr>
          <w:rStyle w:val="20"/>
          <w:rFonts w:hint="eastAsia" w:ascii="仿宋_GB2312" w:hAnsi="楷体" w:eastAsia="仿宋_GB2312"/>
          <w:b w:val="0"/>
          <w:spacing w:val="-4"/>
          <w:sz w:val="32"/>
          <w:szCs w:val="32"/>
          <w:highlight w:val="none"/>
          <w:lang w:eastAsia="zh-CN"/>
        </w:rPr>
        <w:t>人、工勤编制1人。设有四个股室，即：综合股、项目股、整改股、信息股。主要职能是：</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（1）贯彻执行国家、自治区扶贫开发和水库移民扶持工作的法律法规、方针政策和地区工作部署，研究拟定全县扶贫开发战略规划和年度计划，指导实施扶贫开发项目计划。</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（2）报备国家、自治区、喀什地区用于英吉沙县扶贫开发的项目计划，指导项目实施，监督检查项目执行情况。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（3）协调产业扶贫发展，引导扶持扶贫龙头企业发展，协助指导扶贫小额信贷工作。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（4）编制并组织实施贫困劳动力、贫困地区干部培训计划；编制实施扶贫规划，组织贫困村扶贫开发。</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（5）组织协调定点帮扶、东西部扶贫协作、区内扶贫协作、社会扶贫工作；动员社会各界扶贫济困，协助引进人才、技术、资金和设备。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（6）开展扶贫交流、沟通与联系，争取社会资金对英吉沙县的援助，同时组织实施外资扶贫项目。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（7）拟定年度脱贫攻坚方案 ，组织对扶贫开发情况进行统计和动态监测，指导扶贫系统的统计监测工作，负责贫困户建档立卡管理，配合开展扶贫审计工作。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（8）指导全县扶贫领域问题整改工作，负责开展精准脱贫知识培训工作。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（9）负责制定年度脱贫退出验收计划，对乡镇脱贫退出初验结果进行检查，配合地区、自治区、国务院扶贫办组织的年度考核验收、第三方评估等工作。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（10）组织开展扶贫经验交流及扶贫宣传工作。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（11）负责脱贫攻坚巩固提升工程，保证脱贫质量，推进与乡村振兴衔接。</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（12）负责编报水库移民安置开发中长期规划和计划项目；负责水库移民后期扶持工作的管理、协调、监督、检查、指导工作；负责水库移民资金的管理和水库移民干部的培训工作。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eastAsia="zh-CN"/>
        </w:rPr>
      </w:pPr>
      <w:r>
        <w:rPr>
          <w:rStyle w:val="20"/>
          <w:rFonts w:hint="eastAsia" w:ascii="仿宋_GB2312" w:hAnsi="楷体" w:eastAsia="仿宋_GB2312"/>
          <w:b w:val="0"/>
          <w:spacing w:val="-4"/>
          <w:sz w:val="32"/>
          <w:szCs w:val="32"/>
          <w:highlight w:val="none"/>
          <w:lang w:eastAsia="zh-CN"/>
        </w:rPr>
        <w:t>（13）承办县委、政府交办的其它工作。</w:t>
      </w:r>
    </w:p>
    <w:p>
      <w:pPr>
        <w:spacing w:line="600" w:lineRule="exact"/>
        <w:ind w:firstLine="567"/>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（二）项目简介</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en-US" w:eastAsia="zh-CN"/>
        </w:rPr>
      </w:pPr>
      <w:r>
        <w:rPr>
          <w:rStyle w:val="20"/>
          <w:rFonts w:hint="eastAsia" w:ascii="仿宋_GB2312" w:hAnsi="仿宋" w:eastAsia="仿宋_GB2312"/>
          <w:b w:val="0"/>
          <w:spacing w:val="-4"/>
          <w:sz w:val="32"/>
          <w:szCs w:val="32"/>
          <w:lang w:val="en-US" w:eastAsia="zh-CN"/>
        </w:rPr>
        <w:t>1.项目立项背景</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rPr>
      </w:pPr>
      <w:r>
        <w:rPr>
          <w:rStyle w:val="20"/>
          <w:rFonts w:hint="eastAsia" w:ascii="仿宋_GB2312" w:hAnsi="仿宋" w:eastAsia="仿宋_GB2312"/>
          <w:b w:val="0"/>
          <w:spacing w:val="-4"/>
          <w:sz w:val="32"/>
          <w:szCs w:val="32"/>
          <w:lang w:val="zh-CN"/>
        </w:rPr>
        <w:t>为贯彻落实以习近平同志为核心的党中央精准扶贫、精准脱贫的重大决策部署，进一步加强和完善我县扶贫小额信贷管理，全力推动精准扶贫小额信贷（贴息）工作</w:t>
      </w:r>
      <w:r>
        <w:rPr>
          <w:rStyle w:val="20"/>
          <w:rFonts w:hint="eastAsia" w:ascii="仿宋_GB2312" w:hAnsi="仿宋" w:eastAsia="仿宋_GB2312"/>
          <w:b w:val="0"/>
          <w:spacing w:val="-4"/>
          <w:sz w:val="32"/>
          <w:szCs w:val="32"/>
          <w:lang w:val="en-US" w:eastAsia="zh-CN"/>
        </w:rPr>
        <w:t>,</w:t>
      </w:r>
      <w:r>
        <w:rPr>
          <w:rStyle w:val="20"/>
          <w:rFonts w:hint="eastAsia" w:ascii="仿宋_GB2312" w:hAnsi="仿宋" w:eastAsia="仿宋_GB2312"/>
          <w:b w:val="0"/>
          <w:spacing w:val="-4"/>
          <w:sz w:val="32"/>
          <w:szCs w:val="32"/>
        </w:rPr>
        <w:t>切实防范金融风险，结合扶贫小额信贷当前工作实际，特</w:t>
      </w:r>
      <w:r>
        <w:rPr>
          <w:rStyle w:val="20"/>
          <w:rFonts w:hint="eastAsia" w:ascii="仿宋_GB2312" w:hAnsi="仿宋" w:eastAsia="仿宋_GB2312"/>
          <w:b w:val="0"/>
          <w:spacing w:val="-4"/>
          <w:sz w:val="32"/>
          <w:szCs w:val="32"/>
          <w:lang w:eastAsia="zh-CN"/>
        </w:rPr>
        <w:t>实施开展此项目</w:t>
      </w:r>
      <w:r>
        <w:rPr>
          <w:rStyle w:val="20"/>
          <w:rFonts w:hint="eastAsia" w:ascii="仿宋_GB2312" w:hAnsi="仿宋" w:eastAsia="仿宋_GB2312"/>
          <w:b w:val="0"/>
          <w:spacing w:val="-4"/>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en-US" w:eastAsia="zh-CN"/>
        </w:rPr>
      </w:pPr>
      <w:r>
        <w:rPr>
          <w:rStyle w:val="20"/>
          <w:rFonts w:hint="eastAsia" w:ascii="仿宋_GB2312" w:hAnsi="仿宋" w:eastAsia="仿宋_GB2312"/>
          <w:b w:val="0"/>
          <w:spacing w:val="-4"/>
          <w:sz w:val="32"/>
          <w:szCs w:val="32"/>
          <w:lang w:val="en-US" w:eastAsia="zh-CN"/>
        </w:rPr>
        <w:t>2.项目主要内容和用途</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zh-CN"/>
        </w:rPr>
      </w:pPr>
      <w:r>
        <w:rPr>
          <w:rStyle w:val="20"/>
          <w:rFonts w:hint="eastAsia" w:ascii="仿宋_GB2312" w:hAnsi="仿宋" w:eastAsia="仿宋_GB2312"/>
          <w:b w:val="0"/>
          <w:spacing w:val="-4"/>
          <w:sz w:val="32"/>
          <w:szCs w:val="32"/>
          <w:lang w:val="zh-CN"/>
        </w:rPr>
        <w:t>对国家建档立卡贫困户发放扶贫小额信贷，给予全额贴息，缓解县域内建档立卡贫困户的资金压力，提高自我发展能力，</w:t>
      </w:r>
      <w:r>
        <w:rPr>
          <w:rStyle w:val="20"/>
          <w:rFonts w:hint="eastAsia" w:ascii="仿宋_GB2312" w:hAnsi="仿宋" w:eastAsia="仿宋_GB2312"/>
          <w:b w:val="0"/>
          <w:spacing w:val="-4"/>
          <w:sz w:val="32"/>
          <w:szCs w:val="32"/>
          <w:lang w:val="en-US" w:eastAsia="zh-CN"/>
        </w:rPr>
        <w:t>为</w:t>
      </w:r>
      <w:r>
        <w:rPr>
          <w:rStyle w:val="20"/>
          <w:rFonts w:hint="eastAsia" w:ascii="仿宋_GB2312" w:hAnsi="仿宋" w:eastAsia="仿宋_GB2312"/>
          <w:b w:val="0"/>
          <w:spacing w:val="-4"/>
          <w:sz w:val="32"/>
          <w:szCs w:val="32"/>
          <w:lang w:val="zh-CN"/>
        </w:rPr>
        <w:t>有一定技能的贫困农户充分享受党的扶贫政策，提高和拓展贫困户通过产业增收致富的能力，助推脱贫攻坚目标完成。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zh-CN" w:eastAsia="zh-CN"/>
        </w:rPr>
      </w:pPr>
      <w:r>
        <w:rPr>
          <w:rStyle w:val="20"/>
          <w:rFonts w:hint="eastAsia" w:ascii="仿宋_GB2312" w:hAnsi="仿宋" w:eastAsia="仿宋_GB2312"/>
          <w:b w:val="0"/>
          <w:spacing w:val="-4"/>
          <w:sz w:val="32"/>
          <w:szCs w:val="32"/>
          <w:lang w:val="en-US" w:eastAsia="zh-CN"/>
        </w:rPr>
        <w:t>3.项目绩效总目标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zh-CN"/>
        </w:rPr>
      </w:pPr>
      <w:r>
        <w:rPr>
          <w:rStyle w:val="20"/>
          <w:rFonts w:hint="eastAsia" w:ascii="仿宋_GB2312" w:hAnsi="仿宋" w:eastAsia="仿宋_GB2312"/>
          <w:b w:val="0"/>
          <w:spacing w:val="-4"/>
          <w:sz w:val="32"/>
          <w:szCs w:val="32"/>
          <w:lang w:val="zh-CN"/>
        </w:rPr>
        <w:t xml:space="preserve"> 计划为建档立卡贫困户获得贷款年度余额以及新增贷款给予贴息，使建档立卡贫困户贷款申请满足率在95%以上，计划贴息户数为2019年12月20日贷款有余额的5961户以及2020年预计新增的贫困户，使扶贫小额信贷贴息利率为4.35%，使贷款及时发放率在95%以上，带动贫困人口增收，缓解县域内建档立卡贫困户的资金压力，提高自我发展能力，助推脱贫攻坚目标完成。</w:t>
      </w:r>
    </w:p>
    <w:p>
      <w:pPr>
        <w:spacing w:line="600" w:lineRule="exact"/>
        <w:ind w:firstLine="567" w:firstLineChars="181"/>
        <w:rPr>
          <w:rStyle w:val="20"/>
          <w:rFonts w:hint="eastAsia" w:ascii="仿宋_GB2312" w:hAnsi="仿宋" w:eastAsia="仿宋_GB2312"/>
          <w:spacing w:val="-4"/>
          <w:sz w:val="32"/>
          <w:szCs w:val="32"/>
          <w:lang w:val="zh-CN" w:eastAsia="zh-CN"/>
        </w:rPr>
      </w:pPr>
      <w:r>
        <w:rPr>
          <w:rStyle w:val="20"/>
          <w:rFonts w:hint="eastAsia" w:ascii="仿宋_GB2312" w:hAnsi="仿宋" w:eastAsia="仿宋_GB2312"/>
          <w:spacing w:val="-4"/>
          <w:sz w:val="32"/>
          <w:szCs w:val="32"/>
          <w:lang w:val="en-US" w:eastAsia="zh-CN"/>
        </w:rPr>
        <w:t>2.本年度目标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zh-CN"/>
        </w:rPr>
      </w:pPr>
      <w:r>
        <w:rPr>
          <w:rStyle w:val="20"/>
          <w:rFonts w:hint="eastAsia" w:ascii="仿宋_GB2312" w:hAnsi="仿宋" w:eastAsia="仿宋_GB2312"/>
          <w:b w:val="0"/>
          <w:spacing w:val="-4"/>
          <w:sz w:val="32"/>
          <w:szCs w:val="32"/>
        </w:rPr>
        <w:t>本项目在2020年将</w:t>
      </w:r>
      <w:r>
        <w:rPr>
          <w:rStyle w:val="20"/>
          <w:rFonts w:hint="eastAsia" w:ascii="仿宋_GB2312" w:hAnsi="仿宋" w:eastAsia="仿宋_GB2312"/>
          <w:b w:val="0"/>
          <w:spacing w:val="-4"/>
          <w:sz w:val="32"/>
          <w:szCs w:val="32"/>
          <w:lang w:val="zh-CN"/>
        </w:rPr>
        <w:t>计划</w:t>
      </w:r>
      <w:r>
        <w:rPr>
          <w:rStyle w:val="20"/>
          <w:rFonts w:hint="eastAsia" w:ascii="仿宋_GB2312" w:hAnsi="仿宋" w:eastAsia="仿宋_GB2312"/>
          <w:b w:val="0"/>
          <w:spacing w:val="-4"/>
          <w:sz w:val="32"/>
          <w:szCs w:val="32"/>
          <w:lang w:val="zh-CN" w:eastAsia="zh-CN"/>
        </w:rPr>
        <w:t>为</w:t>
      </w:r>
      <w:r>
        <w:rPr>
          <w:rStyle w:val="20"/>
          <w:rFonts w:hint="eastAsia" w:ascii="仿宋_GB2312" w:hAnsi="仿宋" w:eastAsia="仿宋_GB2312"/>
          <w:b w:val="0"/>
          <w:spacing w:val="-4"/>
          <w:sz w:val="32"/>
          <w:szCs w:val="32"/>
          <w:lang w:val="en-US" w:eastAsia="zh-CN"/>
        </w:rPr>
        <w:t>5961户</w:t>
      </w:r>
      <w:r>
        <w:rPr>
          <w:rStyle w:val="20"/>
          <w:rFonts w:hint="eastAsia" w:ascii="仿宋_GB2312" w:hAnsi="仿宋" w:eastAsia="仿宋_GB2312"/>
          <w:b w:val="0"/>
          <w:spacing w:val="-4"/>
          <w:sz w:val="32"/>
          <w:szCs w:val="32"/>
          <w:lang w:val="zh-CN"/>
        </w:rPr>
        <w:t>建档立卡贫困户获得贷款年度</w:t>
      </w:r>
      <w:r>
        <w:rPr>
          <w:rStyle w:val="20"/>
          <w:rFonts w:hint="eastAsia" w:ascii="仿宋_GB2312" w:hAnsi="仿宋" w:eastAsia="仿宋_GB2312"/>
          <w:b w:val="0"/>
          <w:spacing w:val="-4"/>
          <w:sz w:val="32"/>
          <w:szCs w:val="32"/>
          <w:lang w:val="zh-CN" w:eastAsia="zh-CN"/>
        </w:rPr>
        <w:t>余额以及新增贷款给予贴息</w:t>
      </w:r>
      <w:r>
        <w:rPr>
          <w:rStyle w:val="20"/>
          <w:rFonts w:hint="eastAsia" w:ascii="仿宋_GB2312" w:hAnsi="仿宋" w:eastAsia="仿宋_GB2312"/>
          <w:b w:val="0"/>
          <w:spacing w:val="-4"/>
          <w:sz w:val="32"/>
          <w:szCs w:val="32"/>
          <w:lang w:val="zh-CN"/>
        </w:rPr>
        <w:t>，使贷款及时发放率在95%以上，带动贫困人口</w:t>
      </w:r>
      <w:r>
        <w:rPr>
          <w:rStyle w:val="20"/>
          <w:rFonts w:hint="eastAsia" w:ascii="仿宋_GB2312" w:hAnsi="仿宋" w:eastAsia="仿宋_GB2312"/>
          <w:b w:val="0"/>
          <w:spacing w:val="-4"/>
          <w:sz w:val="32"/>
          <w:szCs w:val="32"/>
          <w:lang w:val="zh-CN" w:eastAsia="zh-CN"/>
        </w:rPr>
        <w:t>增收</w:t>
      </w:r>
      <w:r>
        <w:rPr>
          <w:rStyle w:val="20"/>
          <w:rFonts w:hint="eastAsia" w:ascii="仿宋_GB2312" w:hAnsi="仿宋" w:eastAsia="仿宋_GB2312"/>
          <w:b w:val="0"/>
          <w:spacing w:val="-4"/>
          <w:sz w:val="32"/>
          <w:szCs w:val="32"/>
          <w:lang w:val="zh-CN"/>
        </w:rPr>
        <w:t>，受益建档立卡贫困户数</w:t>
      </w:r>
      <w:r>
        <w:rPr>
          <w:rStyle w:val="20"/>
          <w:rFonts w:hint="eastAsia" w:ascii="仿宋_GB2312" w:hAnsi="仿宋" w:eastAsia="仿宋_GB2312"/>
          <w:b w:val="0"/>
          <w:spacing w:val="-4"/>
          <w:sz w:val="32"/>
          <w:szCs w:val="32"/>
          <w:lang w:val="zh-CN" w:eastAsia="zh-CN"/>
        </w:rPr>
        <w:t>按实际发生确定</w:t>
      </w:r>
      <w:r>
        <w:rPr>
          <w:rStyle w:val="20"/>
          <w:rFonts w:hint="eastAsia" w:ascii="仿宋_GB2312" w:hAnsi="仿宋" w:eastAsia="仿宋_GB2312"/>
          <w:b w:val="0"/>
          <w:spacing w:val="-4"/>
          <w:sz w:val="32"/>
          <w:szCs w:val="32"/>
          <w:lang w:val="zh-CN"/>
        </w:rPr>
        <w:t>，使受益建档立卡贫困户满意度在95%以上。</w:t>
      </w:r>
    </w:p>
    <w:p>
      <w:pPr>
        <w:spacing w:line="600" w:lineRule="exact"/>
        <w:ind w:firstLine="640"/>
        <w:rPr>
          <w:rStyle w:val="20"/>
          <w:rFonts w:hint="eastAsia" w:ascii="黑体" w:hAnsi="黑体" w:eastAsia="黑体"/>
          <w:b w:val="0"/>
          <w:spacing w:val="-4"/>
          <w:sz w:val="32"/>
          <w:szCs w:val="32"/>
          <w:lang w:val="zh-CN"/>
        </w:rPr>
      </w:pPr>
      <w:r>
        <w:rPr>
          <w:rStyle w:val="20"/>
          <w:rFonts w:hint="eastAsia" w:ascii="黑体" w:hAnsi="黑体" w:eastAsia="黑体"/>
          <w:b w:val="0"/>
          <w:spacing w:val="-4"/>
          <w:sz w:val="32"/>
          <w:szCs w:val="32"/>
          <w:lang w:val="zh-CN"/>
        </w:rPr>
        <w:t>二、项目组织实施管理情况</w:t>
      </w:r>
    </w:p>
    <w:p>
      <w:pPr>
        <w:spacing w:line="600" w:lineRule="exact"/>
        <w:ind w:firstLine="567"/>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（一）项目管理情况</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仿宋_GB2312" w:hAnsi="仿宋" w:eastAsia="仿宋_GB2312"/>
          <w:spacing w:val="-4"/>
          <w:sz w:val="32"/>
          <w:szCs w:val="32"/>
          <w:lang w:val="en-US" w:eastAsia="zh-CN"/>
        </w:rPr>
      </w:pPr>
      <w:r>
        <w:rPr>
          <w:rStyle w:val="20"/>
          <w:rFonts w:hint="eastAsia" w:ascii="仿宋_GB2312" w:hAnsi="仿宋" w:eastAsia="仿宋_GB2312"/>
          <w:spacing w:val="-4"/>
          <w:sz w:val="32"/>
          <w:szCs w:val="32"/>
          <w:lang w:val="en-US" w:eastAsia="zh-CN"/>
        </w:rPr>
        <w:t>1.项目管理部门或专门机构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zh-CN"/>
        </w:rPr>
      </w:pPr>
      <w:r>
        <w:rPr>
          <w:rStyle w:val="20"/>
          <w:rFonts w:hint="eastAsia" w:ascii="仿宋_GB2312" w:hAnsi="仿宋" w:eastAsia="仿宋_GB2312"/>
          <w:b w:val="0"/>
          <w:spacing w:val="-4"/>
          <w:sz w:val="32"/>
          <w:szCs w:val="32"/>
          <w:lang w:val="zh-CN"/>
        </w:rPr>
        <w:t>为保障本项目的顺利实施，专门成立</w:t>
      </w:r>
      <w:r>
        <w:rPr>
          <w:rStyle w:val="20"/>
          <w:rFonts w:hint="eastAsia" w:ascii="仿宋_GB2312" w:hAnsi="仿宋" w:eastAsia="仿宋_GB2312"/>
          <w:b w:val="0"/>
          <w:spacing w:val="-4"/>
          <w:sz w:val="32"/>
          <w:szCs w:val="32"/>
          <w:lang w:val="zh-CN" w:eastAsia="zh-CN"/>
        </w:rPr>
        <w:t>英吉沙县2020年脱贫攻坚扶贫小额信贷贴息项目</w:t>
      </w:r>
      <w:r>
        <w:rPr>
          <w:rStyle w:val="20"/>
          <w:rFonts w:hint="eastAsia" w:ascii="仿宋_GB2312" w:hAnsi="仿宋" w:eastAsia="仿宋_GB2312"/>
          <w:b w:val="0"/>
          <w:spacing w:val="-4"/>
          <w:sz w:val="32"/>
          <w:szCs w:val="32"/>
          <w:lang w:val="zh-CN"/>
        </w:rPr>
        <w:t>工作领导小组。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zh-CN" w:eastAsia="zh-CN"/>
        </w:rPr>
      </w:pPr>
      <w:r>
        <w:rPr>
          <w:rStyle w:val="20"/>
          <w:rFonts w:hint="eastAsia" w:ascii="仿宋_GB2312" w:hAnsi="仿宋" w:eastAsia="仿宋_GB2312"/>
          <w:b w:val="0"/>
          <w:spacing w:val="-4"/>
          <w:sz w:val="32"/>
          <w:szCs w:val="32"/>
          <w:lang w:val="zh-CN"/>
        </w:rPr>
        <w:t>组  长：</w:t>
      </w:r>
      <w:r>
        <w:rPr>
          <w:rStyle w:val="20"/>
          <w:rFonts w:hint="eastAsia" w:ascii="仿宋_GB2312" w:hAnsi="仿宋" w:eastAsia="仿宋_GB2312"/>
          <w:b w:val="0"/>
          <w:spacing w:val="-4"/>
          <w:sz w:val="32"/>
          <w:szCs w:val="32"/>
          <w:lang w:val="zh-CN" w:eastAsia="zh-CN"/>
        </w:rPr>
        <w:t>王志绪</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zh-CN" w:eastAsia="zh-CN"/>
        </w:rPr>
      </w:pPr>
      <w:r>
        <w:rPr>
          <w:rStyle w:val="20"/>
          <w:rFonts w:hint="eastAsia" w:ascii="仿宋_GB2312" w:hAnsi="仿宋" w:eastAsia="仿宋_GB2312"/>
          <w:b w:val="0"/>
          <w:spacing w:val="-4"/>
          <w:sz w:val="32"/>
          <w:szCs w:val="32"/>
          <w:lang w:val="zh-CN"/>
        </w:rPr>
        <w:t>副组长：</w:t>
      </w:r>
      <w:r>
        <w:rPr>
          <w:rStyle w:val="20"/>
          <w:rFonts w:hint="eastAsia" w:ascii="仿宋_GB2312" w:hAnsi="仿宋" w:eastAsia="仿宋_GB2312"/>
          <w:b w:val="0"/>
          <w:spacing w:val="-4"/>
          <w:sz w:val="32"/>
          <w:szCs w:val="32"/>
          <w:lang w:val="zh-CN" w:eastAsia="zh-CN"/>
        </w:rPr>
        <w:t>陈晓慧、汪皓亮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zh-CN" w:eastAsia="zh-CN"/>
        </w:rPr>
      </w:pPr>
      <w:r>
        <w:rPr>
          <w:rStyle w:val="20"/>
          <w:rFonts w:hint="eastAsia" w:ascii="仿宋_GB2312" w:hAnsi="仿宋" w:eastAsia="仿宋_GB2312"/>
          <w:b w:val="0"/>
          <w:spacing w:val="-4"/>
          <w:sz w:val="32"/>
          <w:szCs w:val="32"/>
          <w:lang w:val="zh-CN"/>
        </w:rPr>
        <w:t>成  员：</w:t>
      </w:r>
      <w:r>
        <w:rPr>
          <w:rStyle w:val="20"/>
          <w:rFonts w:hint="eastAsia" w:ascii="仿宋_GB2312" w:hAnsi="仿宋" w:eastAsia="仿宋_GB2312"/>
          <w:b w:val="0"/>
          <w:spacing w:val="-4"/>
          <w:sz w:val="32"/>
          <w:szCs w:val="32"/>
          <w:lang w:val="zh-CN" w:eastAsia="zh-CN"/>
        </w:rPr>
        <w:t>陈涛、阿依古、帕提古、张倩倩、张康宁</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zh-CN" w:eastAsia="zh-CN"/>
        </w:rPr>
      </w:pPr>
      <w:r>
        <w:rPr>
          <w:rStyle w:val="20"/>
          <w:rFonts w:hint="eastAsia" w:ascii="仿宋_GB2312" w:hAnsi="仿宋" w:eastAsia="仿宋_GB2312"/>
          <w:b w:val="0"/>
          <w:spacing w:val="-4"/>
          <w:sz w:val="32"/>
          <w:szCs w:val="32"/>
          <w:lang w:val="zh-CN"/>
        </w:rPr>
        <w:t>领导小组下设办公室，办公室设在</w:t>
      </w:r>
      <w:r>
        <w:rPr>
          <w:rStyle w:val="20"/>
          <w:rFonts w:hint="eastAsia" w:ascii="仿宋_GB2312" w:hAnsi="仿宋" w:eastAsia="仿宋_GB2312"/>
          <w:b w:val="0"/>
          <w:spacing w:val="-4"/>
          <w:sz w:val="32"/>
          <w:szCs w:val="32"/>
          <w:lang w:val="zh-CN" w:eastAsia="zh-CN"/>
        </w:rPr>
        <w:t>扶贫办。</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仿宋" w:eastAsia="仿宋_GB2312"/>
          <w:b w:val="0"/>
          <w:spacing w:val="-4"/>
          <w:sz w:val="32"/>
          <w:szCs w:val="32"/>
          <w:lang w:val="zh-CN"/>
        </w:rPr>
      </w:pPr>
      <w:r>
        <w:rPr>
          <w:rStyle w:val="20"/>
          <w:rFonts w:hint="eastAsia" w:ascii="仿宋_GB2312" w:hAnsi="仿宋" w:eastAsia="仿宋_GB2312"/>
          <w:b w:val="0"/>
          <w:spacing w:val="-4"/>
          <w:sz w:val="32"/>
          <w:szCs w:val="32"/>
          <w:lang w:val="zh-CN"/>
        </w:rPr>
        <w:t>根据《新疆维吾尔自治区财政专项扶贫资金（扶贫发展项目管理办法（暂行的通知）》新扶贫领字〔2017〕39号文相关规定。领导小组是扶贫资金和项目管理的第一责任主体，组长是第一责任人，全面负责扶贫资金和项目管理、绩效评价、监督检查等各项工作。为保质保量按时完成该项目，需实行目标管理责任制，明确领导小组各成员的职责，全面推行项目建设责任制、项目法人责任制，建立健全扶贫资产公开公示、定期巡查、绩效考核、结果反馈等检查机制，对项目经营运行、收益分配、后期管护等环节进行全程监督，保障扶贫资产安全有效。</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仿宋_GB2312" w:hAnsi="仿宋" w:eastAsia="仿宋_GB2312"/>
          <w:spacing w:val="-4"/>
          <w:sz w:val="32"/>
          <w:szCs w:val="32"/>
          <w:lang w:val="en-US" w:eastAsia="zh-CN"/>
        </w:rPr>
      </w:pPr>
      <w:r>
        <w:rPr>
          <w:rStyle w:val="20"/>
          <w:rFonts w:hint="eastAsia" w:ascii="仿宋_GB2312" w:hAnsi="仿宋" w:eastAsia="仿宋_GB2312"/>
          <w:spacing w:val="-4"/>
          <w:sz w:val="32"/>
          <w:szCs w:val="32"/>
          <w:lang w:val="en-US" w:eastAsia="zh-CN"/>
        </w:rPr>
        <w:t>2.项目管理制度</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1</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项目业务管理制度</w:t>
      </w:r>
    </w:p>
    <w:p>
      <w:pPr>
        <w:spacing w:line="700" w:lineRule="exact"/>
        <w:jc w:val="left"/>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w:t>
      </w:r>
      <w:r>
        <w:rPr>
          <w:rStyle w:val="20"/>
          <w:rFonts w:hint="eastAsia" w:ascii="仿宋_GB2312" w:hAnsi="楷体" w:eastAsia="仿宋_GB2312"/>
          <w:b w:val="0"/>
          <w:spacing w:val="-4"/>
          <w:sz w:val="32"/>
          <w:szCs w:val="32"/>
          <w:highlight w:val="none"/>
          <w:lang w:val="zh-CN" w:eastAsia="zh-CN"/>
        </w:rPr>
        <w:t>英吉沙县</w:t>
      </w:r>
      <w:r>
        <w:rPr>
          <w:rStyle w:val="20"/>
          <w:rFonts w:hint="eastAsia" w:ascii="仿宋_GB2312" w:hAnsi="楷体" w:eastAsia="仿宋_GB2312"/>
          <w:b w:val="0"/>
          <w:spacing w:val="-4"/>
          <w:sz w:val="32"/>
          <w:szCs w:val="32"/>
          <w:highlight w:val="none"/>
          <w:lang w:val="zh-CN"/>
        </w:rPr>
        <w:t>项目管理办法》、本项目业务管理制度有：《小额信贷贴息项目管理办法》、《招投标管理制度》、《新疆维吾尔自治区财政专项扶贫资金（扶贫发展项目管理办法（暂行的通知）》（新扶贫领字〔2017〕39号）、《关于加强县级扶贫项目资金绩效管理工作的指导意见》（新财扶〔2019〕4号）、《关于转发&lt;自治区财政专项扶贫资金绩效管理操作指南&gt;的通知》（新财预〔2019〕170号）；</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2</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项目财务管理制度</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本本项目财务管理制度有：《关于印发&lt;新疆维吾尔自治区财政专项扶贫资金管理办法&gt;的通知》（新财扶〔2017〕32号）、《关于印发&lt;新疆维吾尔自治区财政支农资金支持资产收益扶贫的实施意见&gt;的通知》(新财农〔2018〕64号）、《关于进一步加强财政扶贫资金监督管理的补充通知》（新财脱贫组〔2019〕4号）、《关于进一步加强扶贫小额信贷管理的意见》（新扶贫领发〔2019〕14号）</w:t>
      </w:r>
      <w:r>
        <w:rPr>
          <w:rStyle w:val="20"/>
          <w:rFonts w:hint="eastAsia" w:ascii="仿宋_GB2312" w:hAnsi="楷体" w:eastAsia="仿宋_GB2312"/>
          <w:b w:val="0"/>
          <w:spacing w:val="-4"/>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仿宋_GB2312" w:hAnsi="楷体" w:eastAsia="仿宋_GB2312"/>
          <w:b w:val="0"/>
          <w:spacing w:val="-4"/>
          <w:sz w:val="32"/>
          <w:szCs w:val="32"/>
          <w:highlight w:val="none"/>
          <w:lang w:val="en-US" w:eastAsia="zh-CN"/>
        </w:rPr>
      </w:pPr>
      <w:r>
        <w:rPr>
          <w:rStyle w:val="20"/>
          <w:rFonts w:hint="eastAsia" w:ascii="仿宋_GB2312" w:hAnsi="仿宋" w:eastAsia="仿宋_GB2312"/>
          <w:spacing w:val="-4"/>
          <w:sz w:val="32"/>
          <w:szCs w:val="32"/>
          <w:lang w:val="en-US" w:eastAsia="zh-CN"/>
        </w:rPr>
        <w:t>3、项目组织实施情况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本项目根据招投标法相关规定进行公开招标，全程录像做到公开公正，已最低价综合评标法为评标方法，无串标、围标等嫌疑。项目实施过程中，多次到达现场跟进项目进度，推进项目实施。项目完工进行验收，邀请专业人员，</w:t>
      </w:r>
      <w:r>
        <w:rPr>
          <w:rStyle w:val="20"/>
          <w:rFonts w:hint="eastAsia" w:ascii="仿宋_GB2312" w:hAnsi="楷体" w:eastAsia="仿宋_GB2312"/>
          <w:b w:val="0"/>
          <w:spacing w:val="-4"/>
          <w:sz w:val="32"/>
          <w:szCs w:val="32"/>
          <w:highlight w:val="none"/>
          <w:lang w:val="zh-CN" w:eastAsia="zh-CN"/>
        </w:rPr>
        <w:t>组织“五人联查”小组</w:t>
      </w:r>
      <w:r>
        <w:rPr>
          <w:rStyle w:val="20"/>
          <w:rFonts w:hint="eastAsia" w:ascii="仿宋_GB2312" w:hAnsi="楷体" w:eastAsia="仿宋_GB2312"/>
          <w:b w:val="0"/>
          <w:spacing w:val="-4"/>
          <w:sz w:val="32"/>
          <w:szCs w:val="32"/>
          <w:highlight w:val="none"/>
          <w:lang w:val="zh-CN"/>
        </w:rPr>
        <w:t>进行验收，验收合格后予以拨付</w:t>
      </w:r>
      <w:r>
        <w:rPr>
          <w:rStyle w:val="20"/>
          <w:rFonts w:hint="eastAsia" w:ascii="仿宋_GB2312" w:hAnsi="楷体" w:eastAsia="仿宋_GB2312"/>
          <w:b w:val="0"/>
          <w:spacing w:val="-4"/>
          <w:sz w:val="32"/>
          <w:szCs w:val="32"/>
          <w:highlight w:val="none"/>
          <w:lang w:val="en-US" w:eastAsia="zh-CN"/>
        </w:rPr>
        <w:t>资金</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资金使用情况通过了专项检查</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做到专款专用</w:t>
      </w:r>
      <w:r>
        <w:rPr>
          <w:rStyle w:val="20"/>
          <w:rFonts w:hint="eastAsia" w:ascii="仿宋_GB2312" w:hAnsi="楷体" w:eastAsia="仿宋_GB2312"/>
          <w:b w:val="0"/>
          <w:spacing w:val="-4"/>
          <w:sz w:val="32"/>
          <w:szCs w:val="32"/>
          <w:highlight w:val="none"/>
          <w:lang w:val="zh-CN"/>
        </w:rPr>
        <w:t>。</w:t>
      </w:r>
    </w:p>
    <w:p>
      <w:pPr>
        <w:spacing w:line="600" w:lineRule="exact"/>
        <w:ind w:firstLine="567"/>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（二）项目调整情况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en-US" w:eastAsia="zh-CN"/>
        </w:rPr>
      </w:pPr>
      <w:r>
        <w:rPr>
          <w:rStyle w:val="20"/>
          <w:rFonts w:hint="eastAsia" w:ascii="仿宋_GB2312" w:hAnsi="楷体" w:eastAsia="仿宋_GB2312"/>
          <w:b w:val="0"/>
          <w:spacing w:val="-4"/>
          <w:sz w:val="32"/>
          <w:szCs w:val="32"/>
          <w:highlight w:val="none"/>
          <w:lang w:val="en-US" w:eastAsia="zh-CN"/>
        </w:rPr>
        <w:t>该项目无调整。</w:t>
      </w:r>
    </w:p>
    <w:p>
      <w:pPr>
        <w:spacing w:line="600" w:lineRule="exact"/>
        <w:ind w:firstLine="567"/>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（三）项目监督检查情况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en-US" w:eastAsia="zh-CN"/>
        </w:rPr>
        <w:t>1.2020年3月8日，由财政局、扶贫办、信用联社</w:t>
      </w:r>
      <w:r>
        <w:rPr>
          <w:rStyle w:val="20"/>
          <w:rFonts w:hint="eastAsia" w:ascii="仿宋_GB2312" w:hAnsi="楷体" w:eastAsia="仿宋_GB2312"/>
          <w:b w:val="0"/>
          <w:spacing w:val="-4"/>
          <w:sz w:val="32"/>
          <w:szCs w:val="32"/>
          <w:highlight w:val="none"/>
          <w:lang w:val="zh-CN"/>
        </w:rPr>
        <w:t>检查</w:t>
      </w:r>
      <w:r>
        <w:rPr>
          <w:rStyle w:val="20"/>
          <w:rFonts w:hint="eastAsia" w:ascii="仿宋_GB2312" w:hAnsi="楷体" w:eastAsia="仿宋_GB2312"/>
          <w:b w:val="0"/>
          <w:spacing w:val="-4"/>
          <w:sz w:val="32"/>
          <w:szCs w:val="32"/>
          <w:highlight w:val="none"/>
          <w:lang w:val="en-US" w:eastAsia="zh-CN"/>
        </w:rPr>
        <w:t>组对</w:t>
      </w:r>
      <w:r>
        <w:rPr>
          <w:rStyle w:val="20"/>
          <w:rFonts w:hint="eastAsia" w:ascii="仿宋_GB2312" w:hAnsi="楷体" w:eastAsia="仿宋_GB2312"/>
          <w:b w:val="0"/>
          <w:spacing w:val="-4"/>
          <w:sz w:val="32"/>
          <w:szCs w:val="32"/>
          <w:highlight w:val="none"/>
          <w:lang w:val="zh-CN"/>
        </w:rPr>
        <w:t>扶贫小额信贷在精准扶贫和精准脱贫中</w:t>
      </w:r>
      <w:r>
        <w:rPr>
          <w:rStyle w:val="20"/>
          <w:rFonts w:hint="eastAsia" w:ascii="仿宋_GB2312" w:hAnsi="楷体" w:eastAsia="仿宋_GB2312"/>
          <w:b w:val="0"/>
          <w:spacing w:val="-4"/>
          <w:sz w:val="32"/>
          <w:szCs w:val="32"/>
          <w:highlight w:val="none"/>
          <w:lang w:val="zh-CN" w:eastAsia="zh-CN"/>
        </w:rPr>
        <w:t>发挥效益</w:t>
      </w:r>
      <w:r>
        <w:rPr>
          <w:rStyle w:val="20"/>
          <w:rFonts w:hint="eastAsia" w:ascii="仿宋_GB2312" w:hAnsi="楷体" w:eastAsia="仿宋_GB2312"/>
          <w:b w:val="0"/>
          <w:spacing w:val="-4"/>
          <w:sz w:val="32"/>
          <w:szCs w:val="32"/>
          <w:highlight w:val="none"/>
          <w:lang w:val="en-US" w:eastAsia="zh-CN"/>
        </w:rPr>
        <w:t>情况进行检查，</w:t>
      </w:r>
      <w:r>
        <w:rPr>
          <w:rStyle w:val="20"/>
          <w:rFonts w:hint="eastAsia" w:ascii="仿宋_GB2312" w:hAnsi="楷体" w:eastAsia="仿宋_GB2312"/>
          <w:b w:val="0"/>
          <w:spacing w:val="-4"/>
          <w:sz w:val="32"/>
          <w:szCs w:val="32"/>
          <w:highlight w:val="none"/>
          <w:lang w:val="zh-CN"/>
        </w:rPr>
        <w:t>检查结果</w:t>
      </w:r>
      <w:r>
        <w:rPr>
          <w:rStyle w:val="20"/>
          <w:rFonts w:hint="eastAsia" w:ascii="仿宋_GB2312" w:hAnsi="楷体" w:eastAsia="仿宋_GB2312"/>
          <w:b w:val="0"/>
          <w:spacing w:val="-4"/>
          <w:sz w:val="32"/>
          <w:szCs w:val="32"/>
          <w:highlight w:val="none"/>
          <w:lang w:val="en-US" w:eastAsia="zh-CN"/>
        </w:rPr>
        <w:t>为：成效明显，</w:t>
      </w:r>
      <w:r>
        <w:rPr>
          <w:rStyle w:val="20"/>
          <w:rFonts w:hint="eastAsia" w:ascii="仿宋_GB2312" w:hAnsi="楷体" w:eastAsia="仿宋_GB2312"/>
          <w:b w:val="0"/>
          <w:spacing w:val="-4"/>
          <w:sz w:val="32"/>
          <w:szCs w:val="32"/>
          <w:highlight w:val="none"/>
          <w:lang w:val="zh-CN"/>
        </w:rPr>
        <w:t>发现问题</w:t>
      </w:r>
      <w:r>
        <w:rPr>
          <w:rStyle w:val="20"/>
          <w:rFonts w:hint="eastAsia" w:ascii="仿宋_GB2312" w:hAnsi="楷体" w:eastAsia="仿宋_GB2312"/>
          <w:b w:val="0"/>
          <w:spacing w:val="-4"/>
          <w:sz w:val="32"/>
          <w:szCs w:val="32"/>
          <w:highlight w:val="none"/>
          <w:lang w:val="en-US" w:eastAsia="zh-CN"/>
        </w:rPr>
        <w:t>为：需加强宣传，</w:t>
      </w:r>
      <w:r>
        <w:rPr>
          <w:rStyle w:val="20"/>
          <w:rFonts w:hint="eastAsia" w:ascii="仿宋_GB2312" w:hAnsi="楷体" w:eastAsia="仿宋_GB2312"/>
          <w:b w:val="0"/>
          <w:spacing w:val="-4"/>
          <w:sz w:val="32"/>
          <w:szCs w:val="32"/>
          <w:highlight w:val="none"/>
          <w:lang w:val="zh-CN"/>
        </w:rPr>
        <w:t>提出的整改措施</w:t>
      </w:r>
      <w:r>
        <w:rPr>
          <w:rStyle w:val="20"/>
          <w:rFonts w:hint="eastAsia" w:ascii="仿宋_GB2312" w:hAnsi="楷体" w:eastAsia="仿宋_GB2312"/>
          <w:b w:val="0"/>
          <w:spacing w:val="-4"/>
          <w:sz w:val="32"/>
          <w:szCs w:val="32"/>
          <w:highlight w:val="none"/>
          <w:lang w:val="en-US" w:eastAsia="zh-CN"/>
        </w:rPr>
        <w:t>为：进一步加强</w:t>
      </w:r>
      <w:r>
        <w:rPr>
          <w:rStyle w:val="20"/>
          <w:rFonts w:hint="eastAsia" w:ascii="仿宋_GB2312" w:hAnsi="楷体" w:eastAsia="仿宋_GB2312"/>
          <w:b w:val="0"/>
          <w:spacing w:val="-4"/>
          <w:sz w:val="32"/>
          <w:szCs w:val="32"/>
          <w:highlight w:val="none"/>
          <w:lang w:val="zh-CN"/>
        </w:rPr>
        <w:t>监督</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政策宣传。</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en-US" w:eastAsia="zh-CN"/>
        </w:rPr>
        <w:t>2.2020年5月12日，由财政局、扶贫办、信用联社</w:t>
      </w:r>
      <w:r>
        <w:rPr>
          <w:rStyle w:val="20"/>
          <w:rFonts w:hint="eastAsia" w:ascii="仿宋_GB2312" w:hAnsi="楷体" w:eastAsia="仿宋_GB2312"/>
          <w:b w:val="0"/>
          <w:spacing w:val="-4"/>
          <w:sz w:val="32"/>
          <w:szCs w:val="32"/>
          <w:highlight w:val="none"/>
          <w:lang w:val="zh-CN"/>
        </w:rPr>
        <w:t>检查</w:t>
      </w:r>
      <w:r>
        <w:rPr>
          <w:rStyle w:val="20"/>
          <w:rFonts w:hint="eastAsia" w:ascii="仿宋_GB2312" w:hAnsi="楷体" w:eastAsia="仿宋_GB2312"/>
          <w:b w:val="0"/>
          <w:spacing w:val="-4"/>
          <w:sz w:val="32"/>
          <w:szCs w:val="32"/>
          <w:highlight w:val="none"/>
          <w:lang w:val="en-US" w:eastAsia="zh-CN"/>
        </w:rPr>
        <w:t>组对</w:t>
      </w:r>
      <w:r>
        <w:rPr>
          <w:rStyle w:val="20"/>
          <w:rFonts w:hint="eastAsia" w:ascii="仿宋_GB2312" w:hAnsi="楷体" w:eastAsia="仿宋_GB2312"/>
          <w:b w:val="0"/>
          <w:spacing w:val="-4"/>
          <w:sz w:val="32"/>
          <w:szCs w:val="32"/>
          <w:highlight w:val="none"/>
          <w:lang w:val="zh-CN"/>
        </w:rPr>
        <w:t>扶贫小额信贷在精准扶贫和精准脱贫中</w:t>
      </w:r>
      <w:r>
        <w:rPr>
          <w:rStyle w:val="20"/>
          <w:rFonts w:hint="eastAsia" w:ascii="仿宋_GB2312" w:hAnsi="楷体" w:eastAsia="仿宋_GB2312"/>
          <w:b w:val="0"/>
          <w:spacing w:val="-4"/>
          <w:sz w:val="32"/>
          <w:szCs w:val="32"/>
          <w:highlight w:val="none"/>
          <w:lang w:val="zh-CN" w:eastAsia="zh-CN"/>
        </w:rPr>
        <w:t>发挥效益</w:t>
      </w:r>
      <w:r>
        <w:rPr>
          <w:rStyle w:val="20"/>
          <w:rFonts w:hint="eastAsia" w:ascii="仿宋_GB2312" w:hAnsi="楷体" w:eastAsia="仿宋_GB2312"/>
          <w:b w:val="0"/>
          <w:spacing w:val="-4"/>
          <w:sz w:val="32"/>
          <w:szCs w:val="32"/>
          <w:highlight w:val="none"/>
          <w:lang w:val="en-US" w:eastAsia="zh-CN"/>
        </w:rPr>
        <w:t>进行检查，</w:t>
      </w:r>
      <w:r>
        <w:rPr>
          <w:rStyle w:val="20"/>
          <w:rFonts w:hint="eastAsia" w:ascii="仿宋_GB2312" w:hAnsi="楷体" w:eastAsia="仿宋_GB2312"/>
          <w:b w:val="0"/>
          <w:spacing w:val="-4"/>
          <w:sz w:val="32"/>
          <w:szCs w:val="32"/>
          <w:highlight w:val="none"/>
          <w:lang w:val="zh-CN"/>
        </w:rPr>
        <w:t>检查结果</w:t>
      </w:r>
      <w:r>
        <w:rPr>
          <w:rStyle w:val="20"/>
          <w:rFonts w:hint="eastAsia" w:ascii="仿宋_GB2312" w:hAnsi="楷体" w:eastAsia="仿宋_GB2312"/>
          <w:b w:val="0"/>
          <w:spacing w:val="-4"/>
          <w:sz w:val="32"/>
          <w:szCs w:val="32"/>
          <w:highlight w:val="none"/>
          <w:lang w:val="en-US" w:eastAsia="zh-CN"/>
        </w:rPr>
        <w:t>为：成效明显，</w:t>
      </w:r>
      <w:r>
        <w:rPr>
          <w:rStyle w:val="20"/>
          <w:rFonts w:hint="eastAsia" w:ascii="仿宋_GB2312" w:hAnsi="楷体" w:eastAsia="仿宋_GB2312"/>
          <w:b w:val="0"/>
          <w:spacing w:val="-4"/>
          <w:sz w:val="32"/>
          <w:szCs w:val="32"/>
          <w:highlight w:val="none"/>
          <w:lang w:val="zh-CN"/>
        </w:rPr>
        <w:t>发现问题</w:t>
      </w:r>
      <w:r>
        <w:rPr>
          <w:rStyle w:val="20"/>
          <w:rFonts w:hint="eastAsia" w:ascii="仿宋_GB2312" w:hAnsi="楷体" w:eastAsia="仿宋_GB2312"/>
          <w:b w:val="0"/>
          <w:spacing w:val="-4"/>
          <w:sz w:val="32"/>
          <w:szCs w:val="32"/>
          <w:highlight w:val="none"/>
          <w:lang w:val="en-US" w:eastAsia="zh-CN"/>
        </w:rPr>
        <w:t>为：无，</w:t>
      </w:r>
      <w:r>
        <w:rPr>
          <w:rStyle w:val="20"/>
          <w:rFonts w:hint="eastAsia" w:ascii="仿宋_GB2312" w:hAnsi="楷体" w:eastAsia="仿宋_GB2312"/>
          <w:b w:val="0"/>
          <w:spacing w:val="-4"/>
          <w:sz w:val="32"/>
          <w:szCs w:val="32"/>
          <w:highlight w:val="none"/>
          <w:lang w:val="zh-CN"/>
        </w:rPr>
        <w:t>提出的整改措施</w:t>
      </w:r>
      <w:r>
        <w:rPr>
          <w:rStyle w:val="20"/>
          <w:rFonts w:hint="eastAsia" w:ascii="仿宋_GB2312" w:hAnsi="楷体" w:eastAsia="仿宋_GB2312"/>
          <w:b w:val="0"/>
          <w:spacing w:val="-4"/>
          <w:sz w:val="32"/>
          <w:szCs w:val="32"/>
          <w:highlight w:val="none"/>
          <w:lang w:val="en-US" w:eastAsia="zh-CN"/>
        </w:rPr>
        <w:t>为：进一步加强</w:t>
      </w:r>
      <w:r>
        <w:rPr>
          <w:rStyle w:val="20"/>
          <w:rFonts w:hint="eastAsia" w:ascii="仿宋_GB2312" w:hAnsi="楷体" w:eastAsia="仿宋_GB2312"/>
          <w:b w:val="0"/>
          <w:spacing w:val="-4"/>
          <w:sz w:val="32"/>
          <w:szCs w:val="32"/>
          <w:highlight w:val="none"/>
          <w:lang w:val="zh-CN"/>
        </w:rPr>
        <w:t>监督</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政策宣传。</w:t>
      </w:r>
    </w:p>
    <w:p>
      <w:pPr>
        <w:spacing w:line="600" w:lineRule="exact"/>
        <w:ind w:firstLine="567"/>
        <w:rPr>
          <w:rStyle w:val="20"/>
          <w:rFonts w:hint="eastAsia" w:ascii="楷体_GB2312" w:hAnsi="楷体" w:eastAsia="楷体_GB2312"/>
          <w:spacing w:val="-4"/>
          <w:sz w:val="32"/>
          <w:szCs w:val="32"/>
          <w:lang w:val="zh-CN"/>
        </w:rPr>
      </w:pPr>
      <w:r>
        <w:rPr>
          <w:rStyle w:val="20"/>
          <w:rFonts w:hint="eastAsia" w:ascii="仿宋_GB2312" w:hAnsi="楷体" w:eastAsia="仿宋_GB2312"/>
          <w:b w:val="0"/>
          <w:spacing w:val="-4"/>
          <w:sz w:val="32"/>
          <w:szCs w:val="32"/>
          <w:highlight w:val="none"/>
          <w:lang w:val="en-US" w:eastAsia="zh-CN"/>
        </w:rPr>
        <w:t>3.2020年9月15日，由财政局、扶贫办、信用联社</w:t>
      </w:r>
      <w:r>
        <w:rPr>
          <w:rStyle w:val="20"/>
          <w:rFonts w:hint="eastAsia" w:ascii="仿宋_GB2312" w:hAnsi="楷体" w:eastAsia="仿宋_GB2312"/>
          <w:b w:val="0"/>
          <w:spacing w:val="-4"/>
          <w:sz w:val="32"/>
          <w:szCs w:val="32"/>
          <w:highlight w:val="none"/>
          <w:lang w:val="zh-CN"/>
        </w:rPr>
        <w:t>检查</w:t>
      </w:r>
      <w:r>
        <w:rPr>
          <w:rStyle w:val="20"/>
          <w:rFonts w:hint="eastAsia" w:ascii="仿宋_GB2312" w:hAnsi="楷体" w:eastAsia="仿宋_GB2312"/>
          <w:b w:val="0"/>
          <w:spacing w:val="-4"/>
          <w:sz w:val="32"/>
          <w:szCs w:val="32"/>
          <w:highlight w:val="none"/>
          <w:lang w:val="en-US" w:eastAsia="zh-CN"/>
        </w:rPr>
        <w:t>组对</w:t>
      </w:r>
      <w:r>
        <w:rPr>
          <w:rStyle w:val="20"/>
          <w:rFonts w:hint="eastAsia" w:ascii="仿宋_GB2312" w:hAnsi="楷体" w:eastAsia="仿宋_GB2312"/>
          <w:b w:val="0"/>
          <w:spacing w:val="-4"/>
          <w:sz w:val="32"/>
          <w:szCs w:val="32"/>
          <w:highlight w:val="none"/>
          <w:lang w:val="zh-CN"/>
        </w:rPr>
        <w:t>扶贫小额信贷在精准扶贫和精准脱贫中</w:t>
      </w:r>
      <w:r>
        <w:rPr>
          <w:rStyle w:val="20"/>
          <w:rFonts w:hint="eastAsia" w:ascii="仿宋_GB2312" w:hAnsi="楷体" w:eastAsia="仿宋_GB2312"/>
          <w:b w:val="0"/>
          <w:spacing w:val="-4"/>
          <w:sz w:val="32"/>
          <w:szCs w:val="32"/>
          <w:highlight w:val="none"/>
          <w:lang w:val="zh-CN" w:eastAsia="zh-CN"/>
        </w:rPr>
        <w:t>发挥效益</w:t>
      </w:r>
      <w:r>
        <w:rPr>
          <w:rStyle w:val="20"/>
          <w:rFonts w:hint="eastAsia" w:ascii="仿宋_GB2312" w:hAnsi="楷体" w:eastAsia="仿宋_GB2312"/>
          <w:b w:val="0"/>
          <w:spacing w:val="-4"/>
          <w:sz w:val="32"/>
          <w:szCs w:val="32"/>
          <w:highlight w:val="none"/>
          <w:lang w:val="en-US" w:eastAsia="zh-CN"/>
        </w:rPr>
        <w:t>进行检查，</w:t>
      </w:r>
      <w:r>
        <w:rPr>
          <w:rStyle w:val="20"/>
          <w:rFonts w:hint="eastAsia" w:ascii="仿宋_GB2312" w:hAnsi="楷体" w:eastAsia="仿宋_GB2312"/>
          <w:b w:val="0"/>
          <w:spacing w:val="-4"/>
          <w:sz w:val="32"/>
          <w:szCs w:val="32"/>
          <w:highlight w:val="none"/>
          <w:lang w:val="zh-CN"/>
        </w:rPr>
        <w:t>检查结果</w:t>
      </w:r>
      <w:r>
        <w:rPr>
          <w:rStyle w:val="20"/>
          <w:rFonts w:hint="eastAsia" w:ascii="仿宋_GB2312" w:hAnsi="楷体" w:eastAsia="仿宋_GB2312"/>
          <w:b w:val="0"/>
          <w:spacing w:val="-4"/>
          <w:sz w:val="32"/>
          <w:szCs w:val="32"/>
          <w:highlight w:val="none"/>
          <w:lang w:val="en-US" w:eastAsia="zh-CN"/>
        </w:rPr>
        <w:t>为：成效明显，</w:t>
      </w:r>
      <w:r>
        <w:rPr>
          <w:rStyle w:val="20"/>
          <w:rFonts w:hint="eastAsia" w:ascii="仿宋_GB2312" w:hAnsi="楷体" w:eastAsia="仿宋_GB2312"/>
          <w:b w:val="0"/>
          <w:spacing w:val="-4"/>
          <w:sz w:val="32"/>
          <w:szCs w:val="32"/>
          <w:highlight w:val="none"/>
          <w:lang w:val="zh-CN"/>
        </w:rPr>
        <w:t>发现问题</w:t>
      </w:r>
      <w:r>
        <w:rPr>
          <w:rStyle w:val="20"/>
          <w:rFonts w:hint="eastAsia" w:ascii="仿宋_GB2312" w:hAnsi="楷体" w:eastAsia="仿宋_GB2312"/>
          <w:b w:val="0"/>
          <w:spacing w:val="-4"/>
          <w:sz w:val="32"/>
          <w:szCs w:val="32"/>
          <w:highlight w:val="none"/>
          <w:lang w:val="en-US" w:eastAsia="zh-CN"/>
        </w:rPr>
        <w:t>为：无，</w:t>
      </w:r>
      <w:r>
        <w:rPr>
          <w:rStyle w:val="20"/>
          <w:rFonts w:hint="eastAsia" w:ascii="仿宋_GB2312" w:hAnsi="楷体" w:eastAsia="仿宋_GB2312"/>
          <w:b w:val="0"/>
          <w:spacing w:val="-4"/>
          <w:sz w:val="32"/>
          <w:szCs w:val="32"/>
          <w:highlight w:val="none"/>
          <w:lang w:val="zh-CN"/>
        </w:rPr>
        <w:t>提出的整改措施</w:t>
      </w:r>
      <w:r>
        <w:rPr>
          <w:rStyle w:val="20"/>
          <w:rFonts w:hint="eastAsia" w:ascii="仿宋_GB2312" w:hAnsi="楷体" w:eastAsia="仿宋_GB2312"/>
          <w:b w:val="0"/>
          <w:spacing w:val="-4"/>
          <w:sz w:val="32"/>
          <w:szCs w:val="32"/>
          <w:highlight w:val="none"/>
          <w:lang w:val="en-US" w:eastAsia="zh-CN"/>
        </w:rPr>
        <w:t>为：进一步加强</w:t>
      </w:r>
      <w:r>
        <w:rPr>
          <w:rStyle w:val="20"/>
          <w:rFonts w:hint="eastAsia" w:ascii="仿宋_GB2312" w:hAnsi="楷体" w:eastAsia="仿宋_GB2312"/>
          <w:b w:val="0"/>
          <w:spacing w:val="-4"/>
          <w:sz w:val="32"/>
          <w:szCs w:val="32"/>
          <w:highlight w:val="none"/>
          <w:lang w:val="zh-CN"/>
        </w:rPr>
        <w:t>监督</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政策宣传。</w:t>
      </w:r>
    </w:p>
    <w:p>
      <w:pPr>
        <w:spacing w:line="600" w:lineRule="exact"/>
        <w:ind w:firstLine="567"/>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（四）项目完工情况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en-US" w:eastAsia="zh-CN"/>
        </w:rPr>
        <w:t>截止目前，该项目已完成</w:t>
      </w:r>
      <w:r>
        <w:rPr>
          <w:rStyle w:val="20"/>
          <w:rFonts w:hint="eastAsia" w:ascii="仿宋_GB2312" w:hAnsi="楷体" w:eastAsia="仿宋_GB2312"/>
          <w:b w:val="0"/>
          <w:spacing w:val="-4"/>
          <w:sz w:val="32"/>
          <w:szCs w:val="32"/>
          <w:highlight w:val="none"/>
          <w:lang w:val="zh-CN"/>
        </w:rPr>
        <w:t>，</w:t>
      </w:r>
      <w:r>
        <w:rPr>
          <w:rStyle w:val="20"/>
          <w:rFonts w:hint="eastAsia" w:ascii="仿宋_GB2312" w:hAnsi="楷体" w:eastAsia="仿宋_GB2312"/>
          <w:b w:val="0"/>
          <w:spacing w:val="-4"/>
          <w:sz w:val="32"/>
          <w:szCs w:val="32"/>
          <w:highlight w:val="none"/>
          <w:lang w:val="en-US" w:eastAsia="zh-CN"/>
        </w:rPr>
        <w:t>2020</w:t>
      </w:r>
      <w:r>
        <w:rPr>
          <w:rStyle w:val="20"/>
          <w:rFonts w:hint="eastAsia" w:ascii="仿宋_GB2312" w:hAnsi="楷体" w:eastAsia="仿宋_GB2312"/>
          <w:b w:val="0"/>
          <w:spacing w:val="-4"/>
          <w:sz w:val="32"/>
          <w:szCs w:val="32"/>
          <w:highlight w:val="none"/>
          <w:lang w:val="zh-CN"/>
        </w:rPr>
        <w:t>年</w:t>
      </w:r>
      <w:r>
        <w:rPr>
          <w:rStyle w:val="20"/>
          <w:rFonts w:hint="eastAsia" w:ascii="仿宋_GB2312" w:hAnsi="楷体" w:eastAsia="仿宋_GB2312"/>
          <w:b w:val="0"/>
          <w:spacing w:val="-4"/>
          <w:sz w:val="32"/>
          <w:szCs w:val="32"/>
          <w:highlight w:val="none"/>
          <w:lang w:val="en-US" w:eastAsia="zh-CN"/>
        </w:rPr>
        <w:t>12</w:t>
      </w:r>
      <w:r>
        <w:rPr>
          <w:rStyle w:val="20"/>
          <w:rFonts w:hint="eastAsia" w:ascii="仿宋_GB2312" w:hAnsi="楷体" w:eastAsia="仿宋_GB2312"/>
          <w:b w:val="0"/>
          <w:spacing w:val="-4"/>
          <w:sz w:val="32"/>
          <w:szCs w:val="32"/>
          <w:highlight w:val="none"/>
          <w:lang w:val="zh-CN"/>
        </w:rPr>
        <w:t>月</w:t>
      </w:r>
      <w:r>
        <w:rPr>
          <w:rStyle w:val="20"/>
          <w:rFonts w:hint="eastAsia" w:ascii="仿宋_GB2312" w:hAnsi="楷体" w:eastAsia="仿宋_GB2312"/>
          <w:b w:val="0"/>
          <w:spacing w:val="-4"/>
          <w:sz w:val="32"/>
          <w:szCs w:val="32"/>
          <w:highlight w:val="none"/>
          <w:lang w:val="en-US" w:eastAsia="zh-CN"/>
        </w:rPr>
        <w:t>31</w:t>
      </w:r>
      <w:r>
        <w:rPr>
          <w:rStyle w:val="20"/>
          <w:rFonts w:hint="eastAsia" w:ascii="仿宋_GB2312" w:hAnsi="楷体" w:eastAsia="仿宋_GB2312"/>
          <w:b w:val="0"/>
          <w:spacing w:val="-4"/>
          <w:sz w:val="32"/>
          <w:szCs w:val="32"/>
          <w:highlight w:val="none"/>
          <w:lang w:val="zh-CN"/>
        </w:rPr>
        <w:t>日由</w:t>
      </w:r>
      <w:r>
        <w:rPr>
          <w:rStyle w:val="20"/>
          <w:rFonts w:hint="eastAsia" w:ascii="仿宋_GB2312" w:hAnsi="楷体" w:eastAsia="仿宋_GB2312"/>
          <w:b w:val="0"/>
          <w:spacing w:val="-4"/>
          <w:sz w:val="32"/>
          <w:szCs w:val="32"/>
          <w:highlight w:val="none"/>
          <w:lang w:val="en-US" w:eastAsia="zh-CN"/>
        </w:rPr>
        <w:t>财政局、扶贫办、信用联社</w:t>
      </w:r>
      <w:r>
        <w:rPr>
          <w:rStyle w:val="20"/>
          <w:rFonts w:hint="eastAsia" w:ascii="仿宋_GB2312" w:hAnsi="楷体" w:eastAsia="仿宋_GB2312"/>
          <w:b w:val="0"/>
          <w:spacing w:val="-4"/>
          <w:sz w:val="32"/>
          <w:szCs w:val="32"/>
          <w:highlight w:val="none"/>
          <w:lang w:val="zh-CN"/>
        </w:rPr>
        <w:t>组成验收组，对此项目实施效果情况进行</w:t>
      </w:r>
      <w:r>
        <w:rPr>
          <w:rStyle w:val="20"/>
          <w:rFonts w:hint="eastAsia" w:ascii="仿宋_GB2312" w:hAnsi="楷体" w:eastAsia="仿宋_GB2312"/>
          <w:b w:val="0"/>
          <w:spacing w:val="-4"/>
          <w:sz w:val="32"/>
          <w:szCs w:val="32"/>
          <w:highlight w:val="none"/>
          <w:lang w:val="en-US" w:eastAsia="zh-CN"/>
        </w:rPr>
        <w:t>了</w:t>
      </w:r>
      <w:r>
        <w:rPr>
          <w:rStyle w:val="20"/>
          <w:rFonts w:hint="eastAsia" w:ascii="仿宋_GB2312" w:hAnsi="楷体" w:eastAsia="仿宋_GB2312"/>
          <w:b w:val="0"/>
          <w:spacing w:val="-4"/>
          <w:sz w:val="32"/>
          <w:szCs w:val="32"/>
          <w:highlight w:val="none"/>
          <w:lang w:val="zh-CN"/>
        </w:rPr>
        <w:t>全面的验收。</w:t>
      </w:r>
    </w:p>
    <w:p>
      <w:pPr>
        <w:spacing w:line="600" w:lineRule="exact"/>
        <w:ind w:firstLine="640"/>
        <w:rPr>
          <w:rStyle w:val="20"/>
          <w:rFonts w:hint="eastAsia" w:ascii="黑体" w:hAnsi="黑体" w:eastAsia="黑体"/>
          <w:b w:val="0"/>
          <w:spacing w:val="-4"/>
          <w:sz w:val="32"/>
          <w:szCs w:val="32"/>
          <w:lang w:val="zh-CN"/>
        </w:rPr>
      </w:pPr>
      <w:r>
        <w:rPr>
          <w:rStyle w:val="20"/>
          <w:rFonts w:hint="eastAsia" w:ascii="黑体" w:hAnsi="黑体" w:eastAsia="黑体"/>
          <w:b w:val="0"/>
          <w:spacing w:val="-4"/>
          <w:sz w:val="32"/>
          <w:szCs w:val="32"/>
          <w:lang w:val="zh-CN"/>
        </w:rPr>
        <w:t>三、项目资金使用及管理情况</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（一）项目资金预算安排情况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依据《自治区财政厅关于扶贫小额信贷贴息资金及风险补偿管理办法》（新政办发</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2016</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88号）</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《新疆维吾尔自治区扶贫小额信贷实施细则（试行）》（新政发</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2018</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77号）</w:t>
      </w:r>
      <w:r>
        <w:rPr>
          <w:rStyle w:val="20"/>
          <w:rFonts w:hint="eastAsia" w:ascii="仿宋_GB2312" w:hAnsi="楷体" w:eastAsia="仿宋_GB2312"/>
          <w:b w:val="0"/>
          <w:spacing w:val="-4"/>
          <w:sz w:val="32"/>
          <w:szCs w:val="32"/>
          <w:highlight w:val="none"/>
          <w:lang w:val="en-US" w:eastAsia="zh-CN"/>
        </w:rPr>
        <w:t>、《关于进一步加强扶贫小额信贷管理的意见》（新扶贫领发</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201</w:t>
      </w:r>
      <w:r>
        <w:rPr>
          <w:rStyle w:val="20"/>
          <w:rFonts w:hint="eastAsia" w:ascii="仿宋_GB2312" w:hAnsi="楷体" w:eastAsia="仿宋_GB2312"/>
          <w:b w:val="0"/>
          <w:spacing w:val="-4"/>
          <w:sz w:val="32"/>
          <w:szCs w:val="32"/>
          <w:highlight w:val="none"/>
          <w:lang w:val="en-US" w:eastAsia="zh-CN"/>
        </w:rPr>
        <w:t>9</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14</w:t>
      </w:r>
      <w:r>
        <w:rPr>
          <w:rStyle w:val="20"/>
          <w:rFonts w:hint="eastAsia" w:ascii="仿宋_GB2312" w:hAnsi="楷体" w:eastAsia="仿宋_GB2312"/>
          <w:b w:val="0"/>
          <w:spacing w:val="-4"/>
          <w:sz w:val="32"/>
          <w:szCs w:val="32"/>
          <w:highlight w:val="none"/>
          <w:lang w:val="zh-CN"/>
        </w:rPr>
        <w:t>号</w:t>
      </w:r>
      <w:r>
        <w:rPr>
          <w:rStyle w:val="20"/>
          <w:rFonts w:hint="eastAsia" w:ascii="仿宋_GB2312" w:hAnsi="楷体" w:eastAsia="仿宋_GB2312"/>
          <w:b w:val="0"/>
          <w:spacing w:val="-4"/>
          <w:sz w:val="32"/>
          <w:szCs w:val="32"/>
          <w:highlight w:val="none"/>
          <w:lang w:val="en-US" w:eastAsia="zh-CN"/>
        </w:rPr>
        <w:t>），2020年</w:t>
      </w:r>
      <w:r>
        <w:rPr>
          <w:rStyle w:val="20"/>
          <w:rFonts w:hint="eastAsia" w:ascii="仿宋_GB2312" w:hAnsi="楷体" w:eastAsia="仿宋_GB2312"/>
          <w:b w:val="0"/>
          <w:spacing w:val="-4"/>
          <w:sz w:val="32"/>
          <w:szCs w:val="32"/>
          <w:highlight w:val="none"/>
          <w:lang w:val="zh-CN"/>
        </w:rPr>
        <w:t>共拨付资金</w:t>
      </w:r>
      <w:r>
        <w:rPr>
          <w:rStyle w:val="20"/>
          <w:rFonts w:hint="eastAsia" w:ascii="仿宋_GB2312" w:hAnsi="楷体" w:eastAsia="仿宋_GB2312"/>
          <w:b w:val="0"/>
          <w:spacing w:val="-4"/>
          <w:sz w:val="32"/>
          <w:szCs w:val="32"/>
          <w:highlight w:val="none"/>
          <w:lang w:val="en-US" w:eastAsia="zh-CN"/>
        </w:rPr>
        <w:t>635</w:t>
      </w:r>
      <w:r>
        <w:rPr>
          <w:rStyle w:val="20"/>
          <w:rFonts w:hint="eastAsia" w:ascii="仿宋_GB2312" w:hAnsi="楷体" w:eastAsia="仿宋_GB2312"/>
          <w:b w:val="0"/>
          <w:spacing w:val="-4"/>
          <w:sz w:val="32"/>
          <w:szCs w:val="32"/>
          <w:highlight w:val="none"/>
          <w:lang w:val="zh-CN"/>
        </w:rPr>
        <w:t>万元</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其中:</w:t>
      </w:r>
      <w:r>
        <w:rPr>
          <w:rStyle w:val="20"/>
          <w:rFonts w:hint="eastAsia" w:ascii="仿宋_GB2312" w:hAnsi="楷体" w:eastAsia="仿宋_GB2312"/>
          <w:b w:val="0"/>
          <w:spacing w:val="-4"/>
          <w:sz w:val="32"/>
          <w:szCs w:val="32"/>
          <w:highlight w:val="none"/>
          <w:lang w:val="zh-CN"/>
        </w:rPr>
        <w:t>上年结转</w:t>
      </w:r>
      <w:r>
        <w:rPr>
          <w:rStyle w:val="20"/>
          <w:rFonts w:hint="eastAsia" w:ascii="仿宋_GB2312" w:hAnsi="楷体" w:eastAsia="仿宋_GB2312"/>
          <w:b w:val="0"/>
          <w:spacing w:val="-4"/>
          <w:sz w:val="32"/>
          <w:szCs w:val="32"/>
          <w:highlight w:val="none"/>
          <w:lang w:val="en-US" w:eastAsia="zh-CN"/>
        </w:rPr>
        <w:t>0</w:t>
      </w:r>
      <w:r>
        <w:rPr>
          <w:rStyle w:val="20"/>
          <w:rFonts w:hint="eastAsia" w:ascii="仿宋_GB2312" w:hAnsi="楷体" w:eastAsia="仿宋_GB2312"/>
          <w:b w:val="0"/>
          <w:spacing w:val="-4"/>
          <w:sz w:val="32"/>
          <w:szCs w:val="32"/>
          <w:highlight w:val="none"/>
          <w:lang w:val="zh-CN"/>
        </w:rPr>
        <w:t>万元</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年初预算</w:t>
      </w:r>
      <w:r>
        <w:rPr>
          <w:rStyle w:val="20"/>
          <w:rFonts w:hint="eastAsia" w:ascii="仿宋_GB2312" w:hAnsi="楷体" w:eastAsia="仿宋_GB2312"/>
          <w:b w:val="0"/>
          <w:spacing w:val="-4"/>
          <w:sz w:val="32"/>
          <w:szCs w:val="32"/>
          <w:highlight w:val="none"/>
          <w:lang w:val="en-US" w:eastAsia="zh-CN"/>
        </w:rPr>
        <w:t>635</w:t>
      </w:r>
      <w:r>
        <w:rPr>
          <w:rStyle w:val="20"/>
          <w:rFonts w:hint="eastAsia" w:ascii="仿宋_GB2312" w:hAnsi="楷体" w:eastAsia="仿宋_GB2312"/>
          <w:b w:val="0"/>
          <w:spacing w:val="-4"/>
          <w:sz w:val="32"/>
          <w:szCs w:val="32"/>
          <w:highlight w:val="none"/>
          <w:lang w:val="zh-CN"/>
        </w:rPr>
        <w:t>万元</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预算追加（减）</w:t>
      </w:r>
      <w:r>
        <w:rPr>
          <w:rStyle w:val="20"/>
          <w:rFonts w:hint="eastAsia" w:ascii="仿宋_GB2312" w:hAnsi="楷体" w:eastAsia="仿宋_GB2312"/>
          <w:b w:val="0"/>
          <w:spacing w:val="-4"/>
          <w:sz w:val="32"/>
          <w:szCs w:val="32"/>
          <w:highlight w:val="none"/>
          <w:lang w:val="en-US" w:eastAsia="zh-CN"/>
        </w:rPr>
        <w:t>0</w:t>
      </w:r>
      <w:r>
        <w:rPr>
          <w:rStyle w:val="20"/>
          <w:rFonts w:hint="eastAsia" w:ascii="仿宋_GB2312" w:hAnsi="楷体" w:eastAsia="仿宋_GB2312"/>
          <w:b w:val="0"/>
          <w:spacing w:val="-4"/>
          <w:sz w:val="32"/>
          <w:szCs w:val="32"/>
          <w:highlight w:val="none"/>
          <w:lang w:val="zh-CN"/>
        </w:rPr>
        <w:t>万元</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该项目</w:t>
      </w:r>
      <w:r>
        <w:rPr>
          <w:rStyle w:val="20"/>
          <w:rFonts w:hint="eastAsia" w:ascii="仿宋_GB2312" w:hAnsi="楷体" w:eastAsia="仿宋_GB2312"/>
          <w:b w:val="0"/>
          <w:spacing w:val="-4"/>
          <w:sz w:val="32"/>
          <w:szCs w:val="32"/>
          <w:highlight w:val="none"/>
          <w:lang w:val="zh-CN"/>
        </w:rPr>
        <w:t>本年预算资金实际支出金额总计</w:t>
      </w:r>
      <w:r>
        <w:rPr>
          <w:rStyle w:val="20"/>
          <w:rFonts w:hint="eastAsia" w:ascii="仿宋_GB2312" w:hAnsi="楷体" w:eastAsia="仿宋_GB2312"/>
          <w:b w:val="0"/>
          <w:spacing w:val="-4"/>
          <w:sz w:val="32"/>
          <w:szCs w:val="32"/>
          <w:highlight w:val="none"/>
          <w:lang w:val="en-US" w:eastAsia="zh-CN"/>
        </w:rPr>
        <w:t>551.25</w:t>
      </w:r>
      <w:r>
        <w:rPr>
          <w:rStyle w:val="20"/>
          <w:rFonts w:hint="eastAsia" w:ascii="仿宋_GB2312" w:hAnsi="楷体" w:eastAsia="仿宋_GB2312"/>
          <w:b w:val="0"/>
          <w:spacing w:val="-4"/>
          <w:sz w:val="32"/>
          <w:szCs w:val="32"/>
          <w:highlight w:val="none"/>
          <w:lang w:val="zh-CN"/>
        </w:rPr>
        <w:t>万元。预算执行率</w:t>
      </w:r>
      <w:r>
        <w:rPr>
          <w:rStyle w:val="20"/>
          <w:rFonts w:hint="eastAsia" w:ascii="仿宋_GB2312" w:hAnsi="楷体" w:eastAsia="仿宋_GB2312"/>
          <w:b w:val="0"/>
          <w:spacing w:val="-4"/>
          <w:sz w:val="32"/>
          <w:szCs w:val="32"/>
          <w:highlight w:val="none"/>
          <w:lang w:val="en-US" w:eastAsia="zh-CN"/>
        </w:rPr>
        <w:t>90%。</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（二）项目资金实际支出情况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en-US" w:eastAsia="zh-CN"/>
        </w:rPr>
      </w:pPr>
      <w:r>
        <w:rPr>
          <w:rStyle w:val="20"/>
          <w:rFonts w:hint="eastAsia" w:ascii="仿宋_GB2312" w:hAnsi="楷体" w:eastAsia="仿宋_GB2312"/>
          <w:b w:val="0"/>
          <w:spacing w:val="-4"/>
          <w:sz w:val="32"/>
          <w:szCs w:val="32"/>
          <w:highlight w:val="none"/>
          <w:lang w:val="en-US" w:eastAsia="zh-CN"/>
        </w:rPr>
        <w:t>英吉沙县2020年脱贫攻坚扶贫小额信贷贴息项目551.25</w:t>
      </w:r>
      <w:r>
        <w:rPr>
          <w:rStyle w:val="20"/>
          <w:rFonts w:hint="eastAsia" w:ascii="仿宋_GB2312" w:hAnsi="楷体" w:eastAsia="仿宋_GB2312"/>
          <w:b w:val="0"/>
          <w:spacing w:val="-4"/>
          <w:sz w:val="32"/>
          <w:szCs w:val="32"/>
          <w:highlight w:val="none"/>
          <w:lang w:val="zh-CN"/>
        </w:rPr>
        <w:t>万元，全部用于</w:t>
      </w:r>
      <w:r>
        <w:rPr>
          <w:rStyle w:val="20"/>
          <w:rFonts w:hint="eastAsia" w:ascii="仿宋_GB2312" w:hAnsi="楷体" w:eastAsia="仿宋_GB2312"/>
          <w:b w:val="0"/>
          <w:spacing w:val="-4"/>
          <w:sz w:val="32"/>
          <w:szCs w:val="32"/>
          <w:highlight w:val="none"/>
          <w:lang w:val="en-US" w:eastAsia="zh-CN"/>
        </w:rPr>
        <w:t>脱贫攻坚扶贫小额信贷贴息。</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（三）项目财务管理状况、管理制度及执行情况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建立项目管理机制，确保项目规范管理，项目在建设过程中，严格按照《新疆维吾尔自治区财政专项扶贫资金（扶贫发展项目管理办法（暂行的通知）》新扶贫领字〔2017〕39号及《全面实施预算绩效管理的工作方案》执行，专项资金坚持专款专用;</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建立项目的日常检查监督机制，确保项目监督管理到位。</w:t>
      </w:r>
      <w:r>
        <w:rPr>
          <w:rStyle w:val="20"/>
          <w:rFonts w:hint="eastAsia" w:ascii="仿宋_GB2312" w:hAnsi="楷体" w:eastAsia="仿宋_GB2312"/>
          <w:b w:val="0"/>
          <w:spacing w:val="-4"/>
          <w:sz w:val="32"/>
          <w:szCs w:val="32"/>
          <w:highlight w:val="none"/>
          <w:lang w:val="en-US" w:eastAsia="zh-CN"/>
        </w:rPr>
        <w:t>财政局、扶贫办、信用联社</w:t>
      </w:r>
      <w:r>
        <w:rPr>
          <w:rStyle w:val="20"/>
          <w:rFonts w:hint="eastAsia" w:ascii="仿宋_GB2312" w:hAnsi="楷体" w:eastAsia="仿宋_GB2312"/>
          <w:b w:val="0"/>
          <w:spacing w:val="-4"/>
          <w:sz w:val="32"/>
          <w:szCs w:val="32"/>
          <w:highlight w:val="none"/>
          <w:lang w:val="zh-CN"/>
        </w:rPr>
        <w:t>组织了对</w:t>
      </w:r>
      <w:r>
        <w:rPr>
          <w:rStyle w:val="20"/>
          <w:rFonts w:hint="eastAsia" w:ascii="仿宋_GB2312" w:hAnsi="楷体" w:eastAsia="仿宋_GB2312"/>
          <w:b w:val="0"/>
          <w:spacing w:val="-4"/>
          <w:sz w:val="32"/>
          <w:szCs w:val="32"/>
          <w:highlight w:val="none"/>
          <w:lang w:val="en-US" w:eastAsia="zh-CN"/>
        </w:rPr>
        <w:t>英吉沙县2020年脱贫攻坚扶贫小额信贷贴息项目</w:t>
      </w:r>
      <w:r>
        <w:rPr>
          <w:rStyle w:val="20"/>
          <w:rFonts w:hint="eastAsia" w:ascii="仿宋_GB2312" w:hAnsi="楷体" w:eastAsia="仿宋_GB2312"/>
          <w:b w:val="0"/>
          <w:spacing w:val="-4"/>
          <w:sz w:val="32"/>
          <w:szCs w:val="32"/>
          <w:highlight w:val="none"/>
          <w:lang w:val="zh-CN"/>
        </w:rPr>
        <w:t>及资金使用情况的专项检查，并出具督察表。</w:t>
      </w:r>
    </w:p>
    <w:p>
      <w:pPr>
        <w:spacing w:line="600" w:lineRule="exact"/>
        <w:ind w:firstLine="640"/>
        <w:rPr>
          <w:rStyle w:val="20"/>
          <w:rFonts w:hint="eastAsia" w:ascii="黑体" w:hAnsi="黑体" w:eastAsia="黑体"/>
          <w:b w:val="0"/>
          <w:spacing w:val="-4"/>
          <w:sz w:val="32"/>
          <w:szCs w:val="32"/>
          <w:lang w:val="zh-CN"/>
        </w:rPr>
      </w:pPr>
      <w:r>
        <w:rPr>
          <w:rStyle w:val="20"/>
          <w:rFonts w:hint="eastAsia" w:ascii="黑体" w:hAnsi="黑体" w:eastAsia="黑体"/>
          <w:b w:val="0"/>
          <w:spacing w:val="-4"/>
          <w:sz w:val="32"/>
          <w:szCs w:val="32"/>
          <w:lang w:val="zh-CN"/>
        </w:rPr>
        <w:t>四、项目绩效指标完成情况分析（重点）</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总体目标完成情况：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截至目前，为建档立卡贫困户获得贷款年度余额以及新增贷款给予贴息，使建档立卡贫困户贷款申请满足率达100%，计划贴息户数为2019年12月20日贷款有余额以及2020年预计新增的贫困户5960户，使扶贫小额信贷贴息利率为4.35%,使贷款风险补偿比率达100%，带动增加贫困人口全年总收入300万元。</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en-US" w:eastAsia="zh-CN"/>
        </w:rPr>
        <w:t>阶段性</w:t>
      </w:r>
      <w:r>
        <w:rPr>
          <w:rStyle w:val="20"/>
          <w:rFonts w:hint="eastAsia" w:ascii="仿宋_GB2312" w:hAnsi="楷体" w:eastAsia="仿宋_GB2312"/>
          <w:b w:val="0"/>
          <w:spacing w:val="-4"/>
          <w:sz w:val="32"/>
          <w:szCs w:val="32"/>
          <w:highlight w:val="none"/>
          <w:lang w:val="zh-CN"/>
        </w:rPr>
        <w:t>目标完成情况：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本项目在2020年已经为596</w:t>
      </w:r>
      <w:r>
        <w:rPr>
          <w:rStyle w:val="20"/>
          <w:rFonts w:hint="eastAsia" w:ascii="仿宋_GB2312" w:hAnsi="楷体" w:eastAsia="仿宋_GB2312"/>
          <w:b w:val="0"/>
          <w:spacing w:val="-4"/>
          <w:sz w:val="32"/>
          <w:szCs w:val="32"/>
          <w:highlight w:val="none"/>
          <w:lang w:val="en-US" w:eastAsia="zh-CN"/>
        </w:rPr>
        <w:t>0</w:t>
      </w:r>
      <w:r>
        <w:rPr>
          <w:rStyle w:val="20"/>
          <w:rFonts w:hint="eastAsia" w:ascii="仿宋_GB2312" w:hAnsi="楷体" w:eastAsia="仿宋_GB2312"/>
          <w:b w:val="0"/>
          <w:spacing w:val="-4"/>
          <w:sz w:val="32"/>
          <w:szCs w:val="32"/>
          <w:highlight w:val="none"/>
          <w:lang w:val="zh-CN"/>
        </w:rPr>
        <w:t>户建档立卡贫困户获得贷款年度余额以及新增贷款给予贴息，使贷款及时发放率达</w:t>
      </w:r>
      <w:r>
        <w:rPr>
          <w:rStyle w:val="20"/>
          <w:rFonts w:hint="eastAsia" w:ascii="仿宋_GB2312" w:hAnsi="楷体" w:eastAsia="仿宋_GB2312"/>
          <w:b w:val="0"/>
          <w:spacing w:val="-4"/>
          <w:sz w:val="32"/>
          <w:szCs w:val="32"/>
          <w:highlight w:val="none"/>
          <w:lang w:val="en-US" w:eastAsia="zh-CN"/>
        </w:rPr>
        <w:t>100%</w:t>
      </w:r>
      <w:r>
        <w:rPr>
          <w:rStyle w:val="20"/>
          <w:rFonts w:hint="eastAsia" w:ascii="仿宋_GB2312" w:hAnsi="楷体" w:eastAsia="仿宋_GB2312"/>
          <w:b w:val="0"/>
          <w:spacing w:val="-4"/>
          <w:sz w:val="32"/>
          <w:szCs w:val="32"/>
          <w:highlight w:val="none"/>
          <w:lang w:val="zh-CN"/>
        </w:rPr>
        <w:t>，带动贫困人口增收</w:t>
      </w:r>
      <w:r>
        <w:rPr>
          <w:rStyle w:val="20"/>
          <w:rFonts w:hint="eastAsia" w:ascii="仿宋_GB2312" w:hAnsi="楷体" w:eastAsia="仿宋_GB2312"/>
          <w:b w:val="0"/>
          <w:spacing w:val="-4"/>
          <w:sz w:val="32"/>
          <w:szCs w:val="32"/>
          <w:highlight w:val="none"/>
          <w:lang w:val="en-US" w:eastAsia="zh-CN"/>
        </w:rPr>
        <w:t>300万元</w:t>
      </w:r>
      <w:r>
        <w:rPr>
          <w:rStyle w:val="20"/>
          <w:rFonts w:hint="eastAsia" w:ascii="仿宋_GB2312" w:hAnsi="楷体" w:eastAsia="仿宋_GB2312"/>
          <w:b w:val="0"/>
          <w:spacing w:val="-4"/>
          <w:sz w:val="32"/>
          <w:szCs w:val="32"/>
          <w:highlight w:val="none"/>
          <w:lang w:val="zh-CN"/>
        </w:rPr>
        <w:t>，受益建档立卡贫困户数按实际发生确定，使受益建档立卡贫困户满意度在95%以上。</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eastAsia="zh-CN"/>
        </w:rPr>
      </w:pPr>
      <w:r>
        <w:rPr>
          <w:rStyle w:val="20"/>
          <w:rFonts w:hint="eastAsia" w:ascii="仿宋_GB2312" w:hAnsi="楷体" w:eastAsia="仿宋_GB2312"/>
          <w:b w:val="0"/>
          <w:spacing w:val="-4"/>
          <w:sz w:val="32"/>
          <w:szCs w:val="32"/>
          <w:highlight w:val="none"/>
          <w:lang w:val="zh-CN"/>
        </w:rPr>
        <w:t>本项目共设置一级指标</w:t>
      </w:r>
      <w:r>
        <w:rPr>
          <w:rStyle w:val="20"/>
          <w:rFonts w:hint="eastAsia" w:ascii="仿宋_GB2312" w:hAnsi="楷体" w:eastAsia="仿宋_GB2312"/>
          <w:b w:val="0"/>
          <w:spacing w:val="-4"/>
          <w:sz w:val="32"/>
          <w:szCs w:val="32"/>
          <w:highlight w:val="none"/>
          <w:lang w:val="en-US" w:eastAsia="zh-CN"/>
        </w:rPr>
        <w:t>3</w:t>
      </w:r>
      <w:r>
        <w:rPr>
          <w:rStyle w:val="20"/>
          <w:rFonts w:hint="eastAsia" w:ascii="仿宋_GB2312" w:hAnsi="楷体" w:eastAsia="仿宋_GB2312"/>
          <w:b w:val="0"/>
          <w:spacing w:val="-4"/>
          <w:sz w:val="32"/>
          <w:szCs w:val="32"/>
          <w:highlight w:val="none"/>
          <w:lang w:val="zh-CN"/>
        </w:rPr>
        <w:t>个，二级指标</w:t>
      </w:r>
      <w:r>
        <w:rPr>
          <w:rStyle w:val="20"/>
          <w:rFonts w:hint="eastAsia" w:ascii="仿宋_GB2312" w:hAnsi="楷体" w:eastAsia="仿宋_GB2312"/>
          <w:b w:val="0"/>
          <w:spacing w:val="-4"/>
          <w:sz w:val="32"/>
          <w:szCs w:val="32"/>
          <w:highlight w:val="none"/>
          <w:lang w:val="en-US" w:eastAsia="zh-CN"/>
        </w:rPr>
        <w:t>9</w:t>
      </w:r>
      <w:r>
        <w:rPr>
          <w:rStyle w:val="20"/>
          <w:rFonts w:hint="eastAsia" w:ascii="仿宋_GB2312" w:hAnsi="楷体" w:eastAsia="仿宋_GB2312"/>
          <w:b w:val="0"/>
          <w:spacing w:val="-4"/>
          <w:sz w:val="32"/>
          <w:szCs w:val="32"/>
          <w:highlight w:val="none"/>
          <w:lang w:val="zh-CN"/>
        </w:rPr>
        <w:t>个，三级指标</w:t>
      </w:r>
      <w:r>
        <w:rPr>
          <w:rStyle w:val="20"/>
          <w:rFonts w:hint="eastAsia" w:ascii="仿宋_GB2312" w:hAnsi="楷体" w:eastAsia="仿宋_GB2312"/>
          <w:b w:val="0"/>
          <w:spacing w:val="-4"/>
          <w:sz w:val="32"/>
          <w:szCs w:val="32"/>
          <w:highlight w:val="none"/>
          <w:lang w:val="en-US" w:eastAsia="zh-CN"/>
        </w:rPr>
        <w:t>11</w:t>
      </w:r>
      <w:r>
        <w:rPr>
          <w:rStyle w:val="20"/>
          <w:rFonts w:hint="eastAsia" w:ascii="仿宋_GB2312" w:hAnsi="楷体" w:eastAsia="仿宋_GB2312"/>
          <w:b w:val="0"/>
          <w:spacing w:val="-4"/>
          <w:sz w:val="32"/>
          <w:szCs w:val="32"/>
          <w:highlight w:val="none"/>
          <w:lang w:val="zh-CN"/>
        </w:rPr>
        <w:t>个</w:t>
      </w:r>
      <w:r>
        <w:rPr>
          <w:rStyle w:val="20"/>
          <w:rFonts w:hint="eastAsia" w:ascii="仿宋_GB2312" w:hAnsi="楷体" w:eastAsia="仿宋_GB2312"/>
          <w:b w:val="0"/>
          <w:spacing w:val="-4"/>
          <w:sz w:val="32"/>
          <w:szCs w:val="32"/>
          <w:highlight w:val="none"/>
          <w:lang w:val="zh-CN" w:eastAsia="zh-CN"/>
        </w:rPr>
        <w:t>。</w:t>
      </w:r>
    </w:p>
    <w:p>
      <w:pPr>
        <w:spacing w:line="600" w:lineRule="exact"/>
        <w:ind w:firstLine="567"/>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（一）产出指标完成情况分析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仿宋_GB2312" w:hAnsi="仿宋" w:eastAsia="仿宋_GB2312"/>
          <w:spacing w:val="-4"/>
          <w:sz w:val="32"/>
          <w:szCs w:val="32"/>
          <w:lang w:val="en-US" w:eastAsia="zh-CN"/>
        </w:rPr>
      </w:pPr>
      <w:r>
        <w:rPr>
          <w:rStyle w:val="20"/>
          <w:rFonts w:hint="eastAsia" w:ascii="仿宋_GB2312" w:hAnsi="仿宋" w:eastAsia="仿宋_GB2312"/>
          <w:spacing w:val="-4"/>
          <w:sz w:val="32"/>
          <w:szCs w:val="32"/>
          <w:lang w:val="en-US" w:eastAsia="zh-CN"/>
        </w:rPr>
        <w:t>1.项目完成数量：</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pPr>
      <w:r>
        <w:rPr>
          <w:rStyle w:val="20"/>
          <w:rFonts w:hint="eastAsia" w:ascii="仿宋_GB2312" w:hAnsi="楷体" w:eastAsia="仿宋_GB2312"/>
          <w:b w:val="0"/>
          <w:color w:val="000000" w:themeColor="text1"/>
          <w:spacing w:val="-4"/>
          <w:sz w:val="32"/>
          <w:szCs w:val="32"/>
          <w:highlight w:val="none"/>
          <w:lang w:val="zh-CN" w:eastAsia="zh-CN"/>
          <w14:textFill>
            <w14:solidFill>
              <w14:schemeClr w14:val="tx1"/>
            </w14:solidFill>
          </w14:textFill>
        </w:rPr>
        <w:t>依据《英吉沙县2020年脱贫攻坚扶贫小额信贷贴息项目可行性研究报告》</w:t>
      </w:r>
      <w:r>
        <w:rPr>
          <w:rStyle w:val="20"/>
          <w:rFonts w:hint="eastAsia" w:ascii="仿宋_GB2312" w:hAnsi="楷体" w:eastAsia="仿宋_GB2312"/>
          <w:b w:val="0"/>
          <w:color w:val="000000" w:themeColor="text1"/>
          <w:spacing w:val="-4"/>
          <w:sz w:val="32"/>
          <w:szCs w:val="32"/>
          <w:highlight w:val="none"/>
          <w:lang w:val="en-US" w:eastAsia="zh-CN"/>
          <w14:textFill>
            <w14:solidFill>
              <w14:schemeClr w14:val="tx1"/>
            </w14:solidFill>
          </w14:textFill>
        </w:rPr>
        <w:t>,</w:t>
      </w:r>
      <w:r>
        <w:rPr>
          <w:rStyle w:val="20"/>
          <w:rFonts w:hint="eastAsia" w:ascii="仿宋_GB2312" w:hAnsi="楷体" w:eastAsia="仿宋_GB2312"/>
          <w:b w:val="0"/>
          <w:color w:val="000000" w:themeColor="text1"/>
          <w:spacing w:val="-4"/>
          <w:sz w:val="32"/>
          <w:szCs w:val="32"/>
          <w:highlight w:val="none"/>
          <w:lang w:val="zh-CN" w:eastAsia="zh-CN"/>
          <w14:textFill>
            <w14:solidFill>
              <w14:schemeClr w14:val="tx1"/>
            </w14:solidFill>
          </w14:textFill>
        </w:rPr>
        <w:t>年度指标设置为</w:t>
      </w:r>
      <w:r>
        <w:rPr>
          <w:rStyle w:val="20"/>
          <w:rFonts w:hint="eastAsia" w:ascii="仿宋_GB2312" w:hAnsi="楷体" w:eastAsia="仿宋_GB2312"/>
          <w:b w:val="0"/>
          <w:color w:val="000000" w:themeColor="text1"/>
          <w:spacing w:val="-4"/>
          <w:sz w:val="32"/>
          <w:szCs w:val="32"/>
          <w:highlight w:val="none"/>
          <w:lang w:val="en-US" w:eastAsia="zh-CN"/>
          <w14:textFill>
            <w14:solidFill>
              <w14:schemeClr w14:val="tx1"/>
            </w14:solidFill>
          </w14:textFill>
        </w:rPr>
        <w:t>“</w:t>
      </w:r>
      <w:r>
        <w:rPr>
          <w:rStyle w:val="20"/>
          <w:rFonts w:hint="eastAsia" w:ascii="仿宋_GB2312" w:hAnsi="楷体" w:eastAsia="仿宋_GB2312"/>
          <w:b w:val="0"/>
          <w:color w:val="000000" w:themeColor="text1"/>
          <w:spacing w:val="-4"/>
          <w:sz w:val="32"/>
          <w:szCs w:val="32"/>
          <w:highlight w:val="none"/>
          <w:lang w:val="zh-CN" w:eastAsia="zh-CN"/>
          <w14:textFill>
            <w14:solidFill>
              <w14:schemeClr w14:val="tx1"/>
            </w14:solidFill>
          </w14:textFill>
        </w:rPr>
        <w:t>建档立卡贫困户获得贷款年度总金额≥12368.68万元</w:t>
      </w:r>
      <w:r>
        <w:rPr>
          <w:rStyle w:val="20"/>
          <w:rFonts w:hint="default" w:ascii="仿宋_GB2312" w:hAnsi="楷体" w:eastAsia="仿宋_GB2312"/>
          <w:b w:val="0"/>
          <w:color w:val="000000" w:themeColor="text1"/>
          <w:spacing w:val="-4"/>
          <w:sz w:val="32"/>
          <w:szCs w:val="32"/>
          <w:highlight w:val="none"/>
          <w:lang w:val="en-US" w:eastAsia="zh-CN"/>
          <w14:textFill>
            <w14:solidFill>
              <w14:schemeClr w14:val="tx1"/>
            </w14:solidFill>
          </w14:textFill>
        </w:rPr>
        <w:t>”</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，实际完成情况为“</w:t>
      </w:r>
      <w:r>
        <w:rPr>
          <w:rStyle w:val="20"/>
          <w:rFonts w:hint="eastAsia" w:ascii="仿宋_GB2312" w:hAnsi="楷体" w:eastAsia="仿宋_GB2312"/>
          <w:b w:val="0"/>
          <w:color w:val="000000" w:themeColor="text1"/>
          <w:spacing w:val="-4"/>
          <w:sz w:val="32"/>
          <w:szCs w:val="32"/>
          <w:highlight w:val="none"/>
          <w:lang w:val="zh-CN" w:eastAsia="zh-CN"/>
          <w14:textFill>
            <w14:solidFill>
              <w14:schemeClr w14:val="tx1"/>
            </w14:solidFill>
          </w14:textFill>
        </w:rPr>
        <w:t>建档立卡贫困户获得贷款年度总金额12366.73</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”。所设分值为</w:t>
      </w:r>
      <w:r>
        <w:rPr>
          <w:rStyle w:val="20"/>
          <w:rFonts w:hint="eastAsia" w:ascii="仿宋_GB2312" w:hAnsi="楷体" w:eastAsia="仿宋_GB2312"/>
          <w:b w:val="0"/>
          <w:color w:val="000000" w:themeColor="text1"/>
          <w:spacing w:val="-4"/>
          <w:sz w:val="32"/>
          <w:szCs w:val="32"/>
          <w:highlight w:val="none"/>
          <w:lang w:val="en-US" w:eastAsia="zh-CN"/>
          <w14:textFill>
            <w14:solidFill>
              <w14:schemeClr w14:val="tx1"/>
            </w14:solidFill>
          </w14:textFill>
        </w:rPr>
        <w:t>6</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分，实际得分为</w:t>
      </w:r>
      <w:r>
        <w:rPr>
          <w:rStyle w:val="20"/>
          <w:rFonts w:hint="eastAsia" w:ascii="仿宋_GB2312" w:hAnsi="楷体" w:eastAsia="仿宋_GB2312"/>
          <w:b w:val="0"/>
          <w:color w:val="000000" w:themeColor="text1"/>
          <w:spacing w:val="-4"/>
          <w:sz w:val="32"/>
          <w:szCs w:val="32"/>
          <w:highlight w:val="none"/>
          <w:lang w:val="en-US" w:eastAsia="zh-CN"/>
          <w14:textFill>
            <w14:solidFill>
              <w14:schemeClr w14:val="tx1"/>
            </w14:solidFill>
          </w14:textFill>
        </w:rPr>
        <w:t>6</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color w:val="000000" w:themeColor="text1"/>
          <w:spacing w:val="-4"/>
          <w:sz w:val="32"/>
          <w:szCs w:val="32"/>
          <w:highlight w:val="none"/>
          <w:lang w:val="zh-CN" w:eastAsia="zh-CN"/>
          <w14:textFill>
            <w14:solidFill>
              <w14:schemeClr w14:val="tx1"/>
            </w14:solidFill>
          </w14:textFill>
        </w:rPr>
      </w:pPr>
      <w:r>
        <w:rPr>
          <w:rStyle w:val="20"/>
          <w:rFonts w:hint="eastAsia" w:ascii="仿宋_GB2312" w:hAnsi="楷体" w:eastAsia="仿宋_GB2312"/>
          <w:b w:val="0"/>
          <w:color w:val="000000" w:themeColor="text1"/>
          <w:spacing w:val="-4"/>
          <w:sz w:val="32"/>
          <w:szCs w:val="32"/>
          <w:highlight w:val="none"/>
          <w:lang w:val="zh-CN" w:eastAsia="zh-CN"/>
          <w14:textFill>
            <w14:solidFill>
              <w14:schemeClr w14:val="tx1"/>
            </w14:solidFill>
          </w14:textFill>
        </w:rPr>
        <w:t>依据《英吉沙县2020年脱贫攻坚扶贫小额信贷贴息项目可行性研究报告》</w:t>
      </w:r>
      <w:r>
        <w:rPr>
          <w:rStyle w:val="20"/>
          <w:rFonts w:hint="eastAsia" w:ascii="仿宋_GB2312" w:hAnsi="楷体" w:eastAsia="仿宋_GB2312"/>
          <w:b w:val="0"/>
          <w:color w:val="000000" w:themeColor="text1"/>
          <w:spacing w:val="-4"/>
          <w:sz w:val="32"/>
          <w:szCs w:val="32"/>
          <w:highlight w:val="none"/>
          <w:lang w:val="en-US" w:eastAsia="zh-CN"/>
          <w14:textFill>
            <w14:solidFill>
              <w14:schemeClr w14:val="tx1"/>
            </w14:solidFill>
          </w14:textFill>
        </w:rPr>
        <w:t>,</w:t>
      </w:r>
      <w:r>
        <w:rPr>
          <w:rStyle w:val="20"/>
          <w:rFonts w:hint="eastAsia" w:ascii="仿宋_GB2312" w:hAnsi="楷体" w:eastAsia="仿宋_GB2312"/>
          <w:b w:val="0"/>
          <w:color w:val="000000" w:themeColor="text1"/>
          <w:spacing w:val="-4"/>
          <w:sz w:val="32"/>
          <w:szCs w:val="32"/>
          <w:highlight w:val="none"/>
          <w:lang w:val="zh-CN" w:eastAsia="zh-CN"/>
          <w14:textFill>
            <w14:solidFill>
              <w14:schemeClr w14:val="tx1"/>
            </w14:solidFill>
          </w14:textFill>
        </w:rPr>
        <w:t>年度指标设置为“</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建档立卡贫困户贷款申请满足率</w:t>
      </w:r>
      <w:r>
        <w:rPr>
          <w:rStyle w:val="20"/>
          <w:rFonts w:hint="eastAsia" w:ascii="仿宋_GB2312" w:hAnsi="楷体" w:eastAsia="仿宋_GB2312"/>
          <w:b w:val="0"/>
          <w:color w:val="000000" w:themeColor="text1"/>
          <w:spacing w:val="-4"/>
          <w:sz w:val="32"/>
          <w:szCs w:val="32"/>
          <w:highlight w:val="none"/>
          <w:lang w:val="zh-CN" w:eastAsia="zh-CN"/>
          <w14:textFill>
            <w14:solidFill>
              <w14:schemeClr w14:val="tx1"/>
            </w14:solidFill>
          </w14:textFill>
        </w:rPr>
        <w:t>年度指标设置为≥95%”</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，实际完成情况为“建档立卡贫困户贷款申请满足率</w:t>
      </w:r>
      <w:r>
        <w:rPr>
          <w:rStyle w:val="20"/>
          <w:rFonts w:hint="eastAsia" w:ascii="仿宋_GB2312" w:hAnsi="楷体" w:eastAsia="仿宋_GB2312"/>
          <w:b w:val="0"/>
          <w:color w:val="000000" w:themeColor="text1"/>
          <w:spacing w:val="-4"/>
          <w:sz w:val="32"/>
          <w:szCs w:val="32"/>
          <w:highlight w:val="none"/>
          <w:lang w:val="zh-CN" w:eastAsia="zh-CN"/>
          <w14:textFill>
            <w14:solidFill>
              <w14:schemeClr w14:val="tx1"/>
            </w14:solidFill>
          </w14:textFill>
        </w:rPr>
        <w:t>年度指标设置为</w:t>
      </w:r>
      <w:r>
        <w:rPr>
          <w:rStyle w:val="20"/>
          <w:rFonts w:hint="eastAsia" w:ascii="仿宋_GB2312" w:hAnsi="楷体" w:eastAsia="仿宋_GB2312"/>
          <w:b w:val="0"/>
          <w:color w:val="000000" w:themeColor="text1"/>
          <w:spacing w:val="-4"/>
          <w:sz w:val="32"/>
          <w:szCs w:val="32"/>
          <w:highlight w:val="none"/>
          <w:lang w:val="en-US" w:eastAsia="zh-CN"/>
          <w14:textFill>
            <w14:solidFill>
              <w14:schemeClr w14:val="tx1"/>
            </w14:solidFill>
          </w14:textFill>
        </w:rPr>
        <w:t>100</w:t>
      </w:r>
      <w:r>
        <w:rPr>
          <w:rStyle w:val="20"/>
          <w:rFonts w:hint="eastAsia" w:ascii="仿宋_GB2312" w:hAnsi="楷体" w:eastAsia="仿宋_GB2312"/>
          <w:b w:val="0"/>
          <w:color w:val="000000" w:themeColor="text1"/>
          <w:spacing w:val="-4"/>
          <w:sz w:val="32"/>
          <w:szCs w:val="32"/>
          <w:highlight w:val="none"/>
          <w:lang w:val="zh-CN" w:eastAsia="zh-CN"/>
          <w14:textFill>
            <w14:solidFill>
              <w14:schemeClr w14:val="tx1"/>
            </w14:solidFill>
          </w14:textFill>
        </w:rPr>
        <w:t>%”。</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所设分值为</w:t>
      </w:r>
      <w:r>
        <w:rPr>
          <w:rStyle w:val="20"/>
          <w:rFonts w:hint="eastAsia" w:ascii="仿宋_GB2312" w:hAnsi="楷体" w:eastAsia="仿宋_GB2312"/>
          <w:b w:val="0"/>
          <w:color w:val="000000" w:themeColor="text1"/>
          <w:spacing w:val="-4"/>
          <w:sz w:val="32"/>
          <w:szCs w:val="32"/>
          <w:highlight w:val="none"/>
          <w:lang w:val="en-US" w:eastAsia="zh-CN"/>
          <w14:textFill>
            <w14:solidFill>
              <w14:schemeClr w14:val="tx1"/>
            </w14:solidFill>
          </w14:textFill>
        </w:rPr>
        <w:t>6</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分，实际得分为</w:t>
      </w:r>
      <w:r>
        <w:rPr>
          <w:rStyle w:val="20"/>
          <w:rFonts w:hint="eastAsia" w:ascii="仿宋_GB2312" w:hAnsi="楷体" w:eastAsia="仿宋_GB2312"/>
          <w:b w:val="0"/>
          <w:color w:val="000000" w:themeColor="text1"/>
          <w:spacing w:val="-4"/>
          <w:sz w:val="32"/>
          <w:szCs w:val="32"/>
          <w:highlight w:val="none"/>
          <w:lang w:val="en-US" w:eastAsia="zh-CN"/>
          <w14:textFill>
            <w14:solidFill>
              <w14:schemeClr w14:val="tx1"/>
            </w14:solidFill>
          </w14:textFill>
        </w:rPr>
        <w:t>6</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仿宋_GB2312" w:hAnsi="仿宋" w:eastAsia="仿宋_GB2312"/>
          <w:spacing w:val="-4"/>
          <w:sz w:val="32"/>
          <w:szCs w:val="32"/>
          <w:lang w:val="en-US" w:eastAsia="zh-CN"/>
        </w:rPr>
      </w:pPr>
      <w:r>
        <w:rPr>
          <w:rStyle w:val="20"/>
          <w:rFonts w:hint="eastAsia" w:ascii="仿宋_GB2312" w:hAnsi="仿宋" w:eastAsia="仿宋_GB2312"/>
          <w:spacing w:val="-4"/>
          <w:sz w:val="32"/>
          <w:szCs w:val="32"/>
          <w:lang w:val="en-US" w:eastAsia="zh-CN"/>
        </w:rPr>
        <w:t>2.项目完成质量：</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依据《英吉沙县2020年脱贫攻坚扶贫小额信贷贴息项目实施细则》，年度指标设置为“扶贫小额贷款还款率≥80%”</w:t>
      </w:r>
      <w:r>
        <w:rPr>
          <w:rStyle w:val="20"/>
          <w:rFonts w:hint="eastAsia" w:ascii="仿宋_GB2312" w:hAnsi="楷体" w:eastAsia="仿宋_GB2312"/>
          <w:b w:val="0"/>
          <w:spacing w:val="-4"/>
          <w:sz w:val="32"/>
          <w:szCs w:val="32"/>
          <w:highlight w:val="none"/>
          <w:lang w:val="zh-CN"/>
        </w:rPr>
        <w:t>，</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实际完成情况为“</w:t>
      </w:r>
      <w:r>
        <w:rPr>
          <w:rStyle w:val="20"/>
          <w:rFonts w:hint="eastAsia" w:ascii="仿宋_GB2312" w:hAnsi="楷体" w:eastAsia="仿宋_GB2312"/>
          <w:b w:val="0"/>
          <w:spacing w:val="-4"/>
          <w:sz w:val="32"/>
          <w:szCs w:val="32"/>
          <w:highlight w:val="none"/>
          <w:lang w:val="zh-CN" w:eastAsia="zh-CN"/>
        </w:rPr>
        <w:t>扶贫小额贷款还款率</w:t>
      </w:r>
      <w:r>
        <w:rPr>
          <w:rStyle w:val="20"/>
          <w:rFonts w:hint="eastAsia" w:ascii="仿宋_GB2312" w:hAnsi="楷体" w:eastAsia="仿宋_GB2312"/>
          <w:b w:val="0"/>
          <w:spacing w:val="-4"/>
          <w:sz w:val="32"/>
          <w:szCs w:val="32"/>
          <w:highlight w:val="none"/>
          <w:lang w:val="en-US" w:eastAsia="zh-CN"/>
        </w:rPr>
        <w:t>100</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。所设分值为</w:t>
      </w:r>
      <w:r>
        <w:rPr>
          <w:rStyle w:val="20"/>
          <w:rFonts w:hint="eastAsia" w:ascii="仿宋_GB2312" w:hAnsi="楷体" w:eastAsia="仿宋_GB2312"/>
          <w:b w:val="0"/>
          <w:spacing w:val="-4"/>
          <w:sz w:val="32"/>
          <w:szCs w:val="32"/>
          <w:highlight w:val="none"/>
          <w:lang w:val="en-US" w:eastAsia="zh-CN"/>
        </w:rPr>
        <w:t>6</w:t>
      </w:r>
      <w:r>
        <w:rPr>
          <w:rStyle w:val="20"/>
          <w:rFonts w:hint="eastAsia" w:ascii="仿宋_GB2312" w:hAnsi="楷体" w:eastAsia="仿宋_GB2312"/>
          <w:b w:val="0"/>
          <w:spacing w:val="-4"/>
          <w:sz w:val="32"/>
          <w:szCs w:val="32"/>
          <w:highlight w:val="none"/>
          <w:lang w:val="zh-CN"/>
        </w:rPr>
        <w:t>分，实际得分为</w:t>
      </w:r>
      <w:r>
        <w:rPr>
          <w:rStyle w:val="20"/>
          <w:rFonts w:hint="eastAsia" w:ascii="仿宋_GB2312" w:hAnsi="楷体" w:eastAsia="仿宋_GB2312"/>
          <w:b w:val="0"/>
          <w:spacing w:val="-4"/>
          <w:sz w:val="32"/>
          <w:szCs w:val="32"/>
          <w:highlight w:val="none"/>
          <w:lang w:val="en-US" w:eastAsia="zh-CN"/>
        </w:rPr>
        <w:t>6</w:t>
      </w:r>
      <w:r>
        <w:rPr>
          <w:rStyle w:val="20"/>
          <w:rFonts w:hint="eastAsia" w:ascii="仿宋_GB2312" w:hAnsi="楷体" w:eastAsia="仿宋_GB2312"/>
          <w:b w:val="0"/>
          <w:spacing w:val="-4"/>
          <w:sz w:val="32"/>
          <w:szCs w:val="32"/>
          <w:highlight w:val="none"/>
          <w:lang w:val="zh-CN"/>
        </w:rPr>
        <w:t>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依据《英吉沙县2020年脱贫攻坚扶贫小额信贷贴息项目实施细则》，年度指标设置为“</w:t>
      </w:r>
      <w:r>
        <w:rPr>
          <w:rStyle w:val="20"/>
          <w:rFonts w:hint="eastAsia" w:ascii="仿宋_GB2312" w:hAnsi="楷体" w:eastAsia="仿宋_GB2312"/>
          <w:b w:val="0"/>
          <w:spacing w:val="-4"/>
          <w:sz w:val="32"/>
          <w:szCs w:val="32"/>
          <w:highlight w:val="none"/>
          <w:lang w:val="zh-CN"/>
        </w:rPr>
        <w:t>贷款风险补偿比率=80%”</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color w:val="000000" w:themeColor="text1"/>
          <w:spacing w:val="-4"/>
          <w:sz w:val="32"/>
          <w:szCs w:val="32"/>
          <w:highlight w:val="none"/>
          <w:lang w:val="zh-CN"/>
          <w14:textFill>
            <w14:solidFill>
              <w14:schemeClr w14:val="tx1"/>
            </w14:solidFill>
          </w14:textFill>
        </w:rPr>
        <w:t>实际完成情况为“</w:t>
      </w:r>
      <w:r>
        <w:rPr>
          <w:rStyle w:val="20"/>
          <w:rFonts w:hint="eastAsia" w:ascii="仿宋_GB2312" w:hAnsi="楷体" w:eastAsia="仿宋_GB2312"/>
          <w:b w:val="0"/>
          <w:spacing w:val="-4"/>
          <w:sz w:val="32"/>
          <w:szCs w:val="32"/>
          <w:highlight w:val="none"/>
          <w:lang w:val="zh-CN"/>
        </w:rPr>
        <w:t>贷款风险补偿比率</w:t>
      </w:r>
      <w:r>
        <w:rPr>
          <w:rStyle w:val="20"/>
          <w:rFonts w:hint="eastAsia" w:ascii="仿宋_GB2312" w:hAnsi="楷体" w:eastAsia="仿宋_GB2312"/>
          <w:b w:val="0"/>
          <w:spacing w:val="-4"/>
          <w:sz w:val="32"/>
          <w:szCs w:val="32"/>
          <w:highlight w:val="none"/>
          <w:lang w:val="zh-CN" w:eastAsia="zh-CN"/>
        </w:rPr>
        <w:t>100%”</w:t>
      </w:r>
      <w:r>
        <w:rPr>
          <w:rStyle w:val="20"/>
          <w:rFonts w:hint="eastAsia" w:ascii="仿宋_GB2312" w:hAnsi="楷体" w:eastAsia="仿宋_GB2312"/>
          <w:b w:val="0"/>
          <w:spacing w:val="-4"/>
          <w:sz w:val="32"/>
          <w:szCs w:val="32"/>
          <w:highlight w:val="none"/>
          <w:lang w:val="zh-CN"/>
        </w:rPr>
        <w:t>。所设分值为</w:t>
      </w:r>
      <w:r>
        <w:rPr>
          <w:rStyle w:val="20"/>
          <w:rFonts w:hint="eastAsia" w:ascii="仿宋_GB2312" w:hAnsi="楷体" w:eastAsia="仿宋_GB2312"/>
          <w:b w:val="0"/>
          <w:spacing w:val="-4"/>
          <w:sz w:val="32"/>
          <w:szCs w:val="32"/>
          <w:highlight w:val="none"/>
          <w:lang w:val="en-US" w:eastAsia="zh-CN"/>
        </w:rPr>
        <w:t>6</w:t>
      </w:r>
      <w:r>
        <w:rPr>
          <w:rStyle w:val="20"/>
          <w:rFonts w:hint="eastAsia" w:ascii="仿宋_GB2312" w:hAnsi="楷体" w:eastAsia="仿宋_GB2312"/>
          <w:b w:val="0"/>
          <w:spacing w:val="-4"/>
          <w:sz w:val="32"/>
          <w:szCs w:val="32"/>
          <w:highlight w:val="none"/>
          <w:lang w:val="zh-CN"/>
        </w:rPr>
        <w:t>分，实际得分为</w:t>
      </w:r>
      <w:r>
        <w:rPr>
          <w:rStyle w:val="20"/>
          <w:rFonts w:hint="eastAsia" w:ascii="仿宋_GB2312" w:hAnsi="楷体" w:eastAsia="仿宋_GB2312"/>
          <w:b w:val="0"/>
          <w:spacing w:val="-4"/>
          <w:sz w:val="32"/>
          <w:szCs w:val="32"/>
          <w:highlight w:val="none"/>
          <w:lang w:val="en-US" w:eastAsia="zh-CN"/>
        </w:rPr>
        <w:t>6</w:t>
      </w:r>
      <w:r>
        <w:rPr>
          <w:rStyle w:val="20"/>
          <w:rFonts w:hint="eastAsia" w:ascii="仿宋_GB2312" w:hAnsi="楷体" w:eastAsia="仿宋_GB2312"/>
          <w:b w:val="0"/>
          <w:spacing w:val="-4"/>
          <w:sz w:val="32"/>
          <w:szCs w:val="32"/>
          <w:highlight w:val="none"/>
          <w:lang w:val="zh-CN"/>
        </w:rPr>
        <w:t>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依据《英吉沙县2020年脱贫攻坚扶贫小额信贷贴息项目实施细则》，年度指标设置为“</w:t>
      </w:r>
      <w:r>
        <w:rPr>
          <w:rStyle w:val="20"/>
          <w:rFonts w:hint="eastAsia" w:ascii="仿宋_GB2312" w:hAnsi="楷体" w:eastAsia="仿宋_GB2312"/>
          <w:b w:val="0"/>
          <w:spacing w:val="-4"/>
          <w:sz w:val="32"/>
          <w:szCs w:val="32"/>
          <w:highlight w:val="none"/>
          <w:lang w:val="zh-CN"/>
        </w:rPr>
        <w:t>小额信贷贴息利率=4.35%”</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实际完成情况为“小额信贷贴息利率4.35%。所设分值为</w:t>
      </w:r>
      <w:r>
        <w:rPr>
          <w:rStyle w:val="20"/>
          <w:rFonts w:hint="eastAsia" w:ascii="仿宋_GB2312" w:hAnsi="楷体" w:eastAsia="仿宋_GB2312"/>
          <w:b w:val="0"/>
          <w:spacing w:val="-4"/>
          <w:sz w:val="32"/>
          <w:szCs w:val="32"/>
          <w:highlight w:val="none"/>
          <w:lang w:val="en-US" w:eastAsia="zh-CN"/>
        </w:rPr>
        <w:t>10</w:t>
      </w:r>
      <w:r>
        <w:rPr>
          <w:rStyle w:val="20"/>
          <w:rFonts w:hint="eastAsia" w:ascii="仿宋_GB2312" w:hAnsi="楷体" w:eastAsia="仿宋_GB2312"/>
          <w:b w:val="0"/>
          <w:spacing w:val="-4"/>
          <w:sz w:val="32"/>
          <w:szCs w:val="32"/>
          <w:highlight w:val="none"/>
          <w:lang w:val="zh-CN"/>
        </w:rPr>
        <w:t>分，实际得分为</w:t>
      </w:r>
      <w:r>
        <w:rPr>
          <w:rStyle w:val="20"/>
          <w:rFonts w:hint="eastAsia" w:ascii="仿宋_GB2312" w:hAnsi="楷体" w:eastAsia="仿宋_GB2312"/>
          <w:b w:val="0"/>
          <w:spacing w:val="-4"/>
          <w:sz w:val="32"/>
          <w:szCs w:val="32"/>
          <w:highlight w:val="none"/>
          <w:lang w:val="en-US" w:eastAsia="zh-CN"/>
        </w:rPr>
        <w:t>10分</w:t>
      </w:r>
      <w:r>
        <w:rPr>
          <w:rStyle w:val="20"/>
          <w:rFonts w:hint="eastAsia" w:ascii="仿宋_GB2312" w:hAnsi="楷体" w:eastAsia="仿宋_GB2312"/>
          <w:b w:val="0"/>
          <w:spacing w:val="-4"/>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仿宋_GB2312" w:hAnsi="仿宋" w:eastAsia="仿宋_GB2312"/>
          <w:spacing w:val="-4"/>
          <w:sz w:val="32"/>
          <w:szCs w:val="32"/>
          <w:lang w:val="en-US" w:eastAsia="zh-CN"/>
        </w:rPr>
      </w:pPr>
      <w:r>
        <w:rPr>
          <w:rStyle w:val="20"/>
          <w:rFonts w:hint="eastAsia" w:ascii="仿宋_GB2312" w:hAnsi="仿宋" w:eastAsia="仿宋_GB2312"/>
          <w:spacing w:val="-4"/>
          <w:sz w:val="32"/>
          <w:szCs w:val="32"/>
          <w:lang w:val="en-US" w:eastAsia="zh-CN"/>
        </w:rPr>
        <w:t>3.项目完成时效：</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依据《英吉沙县2020年脱贫攻坚扶贫小额信贷贴息项目管理制度》，年度指标设置为“贷款发放及时率≥95%”</w:t>
      </w:r>
      <w:r>
        <w:rPr>
          <w:rStyle w:val="20"/>
          <w:rFonts w:hint="eastAsia" w:ascii="仿宋_GB2312" w:hAnsi="楷体" w:eastAsia="仿宋_GB2312"/>
          <w:b w:val="0"/>
          <w:spacing w:val="-4"/>
          <w:sz w:val="32"/>
          <w:szCs w:val="32"/>
          <w:highlight w:val="none"/>
          <w:lang w:val="zh-CN"/>
        </w:rPr>
        <w:t>，实际完成情况为“</w:t>
      </w:r>
      <w:r>
        <w:rPr>
          <w:rStyle w:val="20"/>
          <w:rFonts w:hint="eastAsia" w:ascii="仿宋_GB2312" w:hAnsi="楷体" w:eastAsia="仿宋_GB2312"/>
          <w:b w:val="0"/>
          <w:spacing w:val="-4"/>
          <w:sz w:val="32"/>
          <w:szCs w:val="32"/>
          <w:highlight w:val="none"/>
          <w:lang w:val="zh-CN" w:eastAsia="zh-CN"/>
        </w:rPr>
        <w:t>贷款发放及时率100%”</w:t>
      </w:r>
      <w:r>
        <w:rPr>
          <w:rStyle w:val="20"/>
          <w:rFonts w:hint="eastAsia" w:ascii="仿宋_GB2312" w:hAnsi="楷体" w:eastAsia="仿宋_GB2312"/>
          <w:b w:val="0"/>
          <w:spacing w:val="-4"/>
          <w:sz w:val="32"/>
          <w:szCs w:val="32"/>
          <w:highlight w:val="none"/>
          <w:lang w:val="zh-CN"/>
        </w:rPr>
        <w:t>。所设分值为</w:t>
      </w:r>
      <w:r>
        <w:rPr>
          <w:rStyle w:val="20"/>
          <w:rFonts w:hint="eastAsia" w:ascii="仿宋_GB2312" w:hAnsi="楷体" w:eastAsia="仿宋_GB2312"/>
          <w:b w:val="0"/>
          <w:spacing w:val="-4"/>
          <w:sz w:val="32"/>
          <w:szCs w:val="32"/>
          <w:highlight w:val="none"/>
          <w:lang w:val="en-US" w:eastAsia="zh-CN"/>
        </w:rPr>
        <w:t>4</w:t>
      </w:r>
      <w:r>
        <w:rPr>
          <w:rStyle w:val="20"/>
          <w:rFonts w:hint="eastAsia" w:ascii="仿宋_GB2312" w:hAnsi="楷体" w:eastAsia="仿宋_GB2312"/>
          <w:b w:val="0"/>
          <w:spacing w:val="-4"/>
          <w:sz w:val="32"/>
          <w:szCs w:val="32"/>
          <w:highlight w:val="none"/>
          <w:lang w:val="zh-CN"/>
        </w:rPr>
        <w:t>分，实际得分为</w:t>
      </w:r>
      <w:r>
        <w:rPr>
          <w:rStyle w:val="20"/>
          <w:rFonts w:hint="eastAsia" w:ascii="仿宋_GB2312" w:hAnsi="楷体" w:eastAsia="仿宋_GB2312"/>
          <w:b w:val="0"/>
          <w:spacing w:val="-4"/>
          <w:sz w:val="32"/>
          <w:szCs w:val="32"/>
          <w:highlight w:val="none"/>
          <w:lang w:val="en-US" w:eastAsia="zh-CN"/>
        </w:rPr>
        <w:t>4</w:t>
      </w:r>
      <w:r>
        <w:rPr>
          <w:rStyle w:val="20"/>
          <w:rFonts w:hint="eastAsia" w:ascii="仿宋_GB2312" w:hAnsi="楷体" w:eastAsia="仿宋_GB2312"/>
          <w:b w:val="0"/>
          <w:spacing w:val="-4"/>
          <w:sz w:val="32"/>
          <w:szCs w:val="32"/>
          <w:highlight w:val="none"/>
          <w:lang w:val="zh-CN"/>
        </w:rPr>
        <w:t>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据《英吉沙县2020年脱贫攻坚扶贫小额信贷贴息项目管理制度》，年度指标设置为“项目完成时间2020/12/31”，</w:t>
      </w:r>
      <w:r>
        <w:rPr>
          <w:rStyle w:val="20"/>
          <w:rFonts w:hint="eastAsia" w:ascii="仿宋_GB2312" w:hAnsi="楷体" w:eastAsia="仿宋_GB2312"/>
          <w:b w:val="0"/>
          <w:spacing w:val="-4"/>
          <w:sz w:val="32"/>
          <w:szCs w:val="32"/>
          <w:highlight w:val="none"/>
          <w:lang w:val="zh-CN"/>
        </w:rPr>
        <w:t>实际完成情况为“</w:t>
      </w:r>
      <w:r>
        <w:rPr>
          <w:rStyle w:val="20"/>
          <w:rFonts w:hint="eastAsia" w:ascii="仿宋_GB2312" w:hAnsi="楷体" w:eastAsia="仿宋_GB2312"/>
          <w:b w:val="0"/>
          <w:spacing w:val="-4"/>
          <w:sz w:val="32"/>
          <w:szCs w:val="32"/>
          <w:highlight w:val="none"/>
          <w:lang w:val="zh-CN" w:eastAsia="zh-CN"/>
        </w:rPr>
        <w:t>项目完成时间2020/12/31”。</w:t>
      </w:r>
      <w:r>
        <w:rPr>
          <w:rStyle w:val="20"/>
          <w:rFonts w:hint="eastAsia" w:ascii="仿宋_GB2312" w:hAnsi="楷体" w:eastAsia="仿宋_GB2312"/>
          <w:b w:val="0"/>
          <w:spacing w:val="-4"/>
          <w:sz w:val="32"/>
          <w:szCs w:val="32"/>
          <w:highlight w:val="none"/>
          <w:lang w:val="zh-CN"/>
        </w:rPr>
        <w:t>所设分值为</w:t>
      </w:r>
      <w:r>
        <w:rPr>
          <w:rStyle w:val="20"/>
          <w:rFonts w:hint="eastAsia" w:ascii="仿宋_GB2312" w:hAnsi="楷体" w:eastAsia="仿宋_GB2312"/>
          <w:b w:val="0"/>
          <w:spacing w:val="-4"/>
          <w:sz w:val="32"/>
          <w:szCs w:val="32"/>
          <w:highlight w:val="none"/>
          <w:lang w:val="en-US" w:eastAsia="zh-CN"/>
        </w:rPr>
        <w:t>3</w:t>
      </w:r>
      <w:r>
        <w:rPr>
          <w:rStyle w:val="20"/>
          <w:rFonts w:hint="eastAsia" w:ascii="仿宋_GB2312" w:hAnsi="楷体" w:eastAsia="仿宋_GB2312"/>
          <w:b w:val="0"/>
          <w:spacing w:val="-4"/>
          <w:sz w:val="32"/>
          <w:szCs w:val="32"/>
          <w:highlight w:val="none"/>
          <w:lang w:val="zh-CN"/>
        </w:rPr>
        <w:t>分，实际得分为</w:t>
      </w:r>
      <w:r>
        <w:rPr>
          <w:rStyle w:val="20"/>
          <w:rFonts w:hint="eastAsia" w:ascii="仿宋_GB2312" w:hAnsi="楷体" w:eastAsia="仿宋_GB2312"/>
          <w:b w:val="0"/>
          <w:spacing w:val="-4"/>
          <w:sz w:val="32"/>
          <w:szCs w:val="32"/>
          <w:highlight w:val="none"/>
          <w:lang w:val="en-US" w:eastAsia="zh-CN"/>
        </w:rPr>
        <w:t>3</w:t>
      </w:r>
      <w:r>
        <w:rPr>
          <w:rStyle w:val="20"/>
          <w:rFonts w:hint="eastAsia" w:ascii="仿宋_GB2312" w:hAnsi="楷体" w:eastAsia="仿宋_GB2312"/>
          <w:b w:val="0"/>
          <w:spacing w:val="-4"/>
          <w:sz w:val="32"/>
          <w:szCs w:val="32"/>
          <w:highlight w:val="none"/>
          <w:lang w:val="zh-CN"/>
        </w:rPr>
        <w:t>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仿宋_GB2312" w:hAnsi="仿宋" w:eastAsia="仿宋_GB2312"/>
          <w:spacing w:val="-4"/>
          <w:sz w:val="32"/>
          <w:szCs w:val="32"/>
          <w:lang w:val="en-US" w:eastAsia="zh-CN"/>
        </w:rPr>
      </w:pPr>
      <w:r>
        <w:rPr>
          <w:rStyle w:val="20"/>
          <w:rFonts w:hint="eastAsia" w:ascii="仿宋_GB2312" w:hAnsi="仿宋" w:eastAsia="仿宋_GB2312"/>
          <w:spacing w:val="-4"/>
          <w:sz w:val="32"/>
          <w:szCs w:val="32"/>
          <w:lang w:val="en-US" w:eastAsia="zh-CN"/>
        </w:rPr>
        <w:t>4.项目成本节约情况：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依据《英吉沙县2020年脱贫攻坚扶贫小额信贷贴息项目实施方案》，年度指标设置为“贴息金额≤635万元”</w:t>
      </w:r>
      <w:r>
        <w:rPr>
          <w:rStyle w:val="20"/>
          <w:rFonts w:hint="eastAsia" w:ascii="仿宋_GB2312" w:hAnsi="楷体" w:eastAsia="仿宋_GB2312"/>
          <w:b w:val="0"/>
          <w:spacing w:val="-4"/>
          <w:sz w:val="32"/>
          <w:szCs w:val="32"/>
          <w:highlight w:val="none"/>
          <w:lang w:val="zh-CN"/>
        </w:rPr>
        <w:t>，实际完成情况为“</w:t>
      </w:r>
      <w:r>
        <w:rPr>
          <w:rStyle w:val="20"/>
          <w:rFonts w:hint="eastAsia" w:ascii="仿宋_GB2312" w:hAnsi="楷体" w:eastAsia="仿宋_GB2312"/>
          <w:b w:val="0"/>
          <w:spacing w:val="-4"/>
          <w:sz w:val="32"/>
          <w:szCs w:val="32"/>
          <w:highlight w:val="none"/>
          <w:lang w:val="zh-CN" w:eastAsia="zh-CN"/>
        </w:rPr>
        <w:t>贴息金额5</w:t>
      </w:r>
      <w:r>
        <w:rPr>
          <w:rStyle w:val="20"/>
          <w:rFonts w:hint="eastAsia" w:ascii="仿宋_GB2312" w:hAnsi="楷体" w:eastAsia="仿宋_GB2312"/>
          <w:b w:val="0"/>
          <w:spacing w:val="-4"/>
          <w:sz w:val="32"/>
          <w:szCs w:val="32"/>
          <w:highlight w:val="none"/>
          <w:lang w:val="en-US" w:eastAsia="zh-CN"/>
        </w:rPr>
        <w:t>51.25</w:t>
      </w:r>
      <w:bookmarkStart w:id="0" w:name="_GoBack"/>
      <w:bookmarkEnd w:id="0"/>
      <w:r>
        <w:rPr>
          <w:rStyle w:val="20"/>
          <w:rFonts w:hint="eastAsia" w:ascii="仿宋_GB2312" w:hAnsi="楷体" w:eastAsia="仿宋_GB2312"/>
          <w:b w:val="0"/>
          <w:spacing w:val="-4"/>
          <w:sz w:val="32"/>
          <w:szCs w:val="32"/>
          <w:highlight w:val="none"/>
          <w:lang w:val="zh-CN" w:eastAsia="zh-CN"/>
        </w:rPr>
        <w:t>万元”</w:t>
      </w:r>
      <w:r>
        <w:rPr>
          <w:rStyle w:val="20"/>
          <w:rFonts w:hint="eastAsia" w:ascii="仿宋_GB2312" w:hAnsi="楷体" w:eastAsia="仿宋_GB2312"/>
          <w:b w:val="0"/>
          <w:spacing w:val="-4"/>
          <w:sz w:val="32"/>
          <w:szCs w:val="32"/>
          <w:highlight w:val="none"/>
          <w:lang w:val="zh-CN"/>
        </w:rPr>
        <w:t>。所设分值为</w:t>
      </w:r>
      <w:r>
        <w:rPr>
          <w:rStyle w:val="20"/>
          <w:rFonts w:hint="eastAsia" w:ascii="仿宋_GB2312" w:hAnsi="楷体" w:eastAsia="仿宋_GB2312"/>
          <w:b w:val="0"/>
          <w:spacing w:val="-4"/>
          <w:sz w:val="32"/>
          <w:szCs w:val="32"/>
          <w:highlight w:val="none"/>
          <w:lang w:val="en-US" w:eastAsia="zh-CN"/>
        </w:rPr>
        <w:t>9</w:t>
      </w:r>
      <w:r>
        <w:rPr>
          <w:rStyle w:val="20"/>
          <w:rFonts w:hint="eastAsia" w:ascii="仿宋_GB2312" w:hAnsi="楷体" w:eastAsia="仿宋_GB2312"/>
          <w:b w:val="0"/>
          <w:spacing w:val="-4"/>
          <w:sz w:val="32"/>
          <w:szCs w:val="32"/>
          <w:highlight w:val="none"/>
          <w:lang w:val="zh-CN"/>
        </w:rPr>
        <w:t>分，实际得分为</w:t>
      </w:r>
      <w:r>
        <w:rPr>
          <w:rStyle w:val="20"/>
          <w:rFonts w:hint="eastAsia" w:ascii="仿宋_GB2312" w:hAnsi="楷体" w:eastAsia="仿宋_GB2312"/>
          <w:b w:val="0"/>
          <w:spacing w:val="-4"/>
          <w:sz w:val="32"/>
          <w:szCs w:val="32"/>
          <w:highlight w:val="none"/>
          <w:lang w:val="en-US" w:eastAsia="zh-CN"/>
        </w:rPr>
        <w:t>7.82</w:t>
      </w:r>
      <w:r>
        <w:rPr>
          <w:rStyle w:val="20"/>
          <w:rFonts w:hint="eastAsia" w:ascii="仿宋_GB2312" w:hAnsi="楷体" w:eastAsia="仿宋_GB2312"/>
          <w:b w:val="0"/>
          <w:spacing w:val="-4"/>
          <w:sz w:val="32"/>
          <w:szCs w:val="32"/>
          <w:highlight w:val="none"/>
          <w:lang w:val="zh-CN"/>
        </w:rPr>
        <w:t>分。</w:t>
      </w:r>
      <w:r>
        <w:rPr>
          <w:rStyle w:val="20"/>
          <w:rFonts w:hint="eastAsia" w:ascii="仿宋_GB2312" w:hAnsi="楷体" w:eastAsia="仿宋_GB2312"/>
          <w:b w:val="0"/>
          <w:spacing w:val="-4"/>
          <w:sz w:val="32"/>
          <w:szCs w:val="32"/>
          <w:highlight w:val="none"/>
          <w:lang w:val="en-US" w:eastAsia="zh-CN"/>
        </w:rPr>
        <w:t>扣分原因为：按项目实际申请贷款金额贴息。</w:t>
      </w:r>
    </w:p>
    <w:p>
      <w:pPr>
        <w:spacing w:line="600" w:lineRule="exact"/>
        <w:ind w:firstLine="567"/>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（二）效益指标完成情况分析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仿宋_GB2312" w:hAnsi="仿宋" w:eastAsia="仿宋_GB2312"/>
          <w:spacing w:val="-4"/>
          <w:sz w:val="32"/>
          <w:szCs w:val="32"/>
          <w:lang w:val="en-US" w:eastAsia="zh-CN"/>
        </w:rPr>
      </w:pPr>
      <w:r>
        <w:rPr>
          <w:rStyle w:val="20"/>
          <w:rFonts w:hint="eastAsia" w:ascii="仿宋_GB2312" w:hAnsi="仿宋" w:eastAsia="仿宋_GB2312"/>
          <w:spacing w:val="-4"/>
          <w:sz w:val="32"/>
          <w:szCs w:val="32"/>
          <w:lang w:val="en-US" w:eastAsia="zh-CN"/>
        </w:rPr>
        <w:t>1.项目实施的经济效益分析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default" w:ascii="仿宋_GB2312" w:hAnsi="楷体" w:eastAsia="仿宋_GB2312"/>
          <w:b w:val="0"/>
          <w:spacing w:val="-4"/>
          <w:sz w:val="32"/>
          <w:szCs w:val="32"/>
          <w:highlight w:val="none"/>
          <w:lang w:val="en-US" w:eastAsia="zh-CN"/>
        </w:rPr>
      </w:pPr>
      <w:r>
        <w:rPr>
          <w:rStyle w:val="20"/>
          <w:rFonts w:hint="eastAsia" w:ascii="仿宋_GB2312" w:hAnsi="楷体" w:eastAsia="仿宋_GB2312"/>
          <w:b w:val="0"/>
          <w:spacing w:val="-4"/>
          <w:sz w:val="32"/>
          <w:szCs w:val="32"/>
          <w:highlight w:val="none"/>
          <w:lang w:val="zh-CN" w:eastAsia="zh-CN"/>
        </w:rPr>
        <w:t>依据《英吉沙县2020年脱贫攻坚扶贫小额信贷贴息项目流程实践》，年度指标设置为“带动增加贫困人口全年总收入≥320万元”</w:t>
      </w:r>
      <w:r>
        <w:rPr>
          <w:rStyle w:val="20"/>
          <w:rFonts w:hint="eastAsia" w:ascii="仿宋_GB2312" w:hAnsi="楷体" w:eastAsia="仿宋_GB2312"/>
          <w:b w:val="0"/>
          <w:spacing w:val="-4"/>
          <w:sz w:val="32"/>
          <w:szCs w:val="32"/>
          <w:highlight w:val="none"/>
          <w:lang w:val="zh-CN"/>
        </w:rPr>
        <w:t>，实际完成情况为“</w:t>
      </w:r>
      <w:r>
        <w:rPr>
          <w:rStyle w:val="20"/>
          <w:rFonts w:hint="eastAsia" w:ascii="仿宋_GB2312" w:hAnsi="楷体" w:eastAsia="仿宋_GB2312"/>
          <w:b w:val="0"/>
          <w:spacing w:val="-4"/>
          <w:sz w:val="32"/>
          <w:szCs w:val="32"/>
          <w:highlight w:val="none"/>
          <w:lang w:val="zh-CN" w:eastAsia="zh-CN"/>
        </w:rPr>
        <w:t>带动增加贫困人口全年总收入</w:t>
      </w:r>
      <w:r>
        <w:rPr>
          <w:rStyle w:val="20"/>
          <w:rFonts w:hint="eastAsia" w:ascii="仿宋_GB2312" w:hAnsi="楷体" w:eastAsia="仿宋_GB2312"/>
          <w:b w:val="0"/>
          <w:spacing w:val="-4"/>
          <w:sz w:val="32"/>
          <w:szCs w:val="32"/>
          <w:highlight w:val="none"/>
          <w:lang w:val="en-US" w:eastAsia="zh-CN"/>
        </w:rPr>
        <w:t>300万元”</w:t>
      </w:r>
      <w:r>
        <w:rPr>
          <w:rStyle w:val="20"/>
          <w:rFonts w:hint="eastAsia" w:ascii="仿宋_GB2312" w:hAnsi="楷体" w:eastAsia="仿宋_GB2312"/>
          <w:b w:val="0"/>
          <w:spacing w:val="-4"/>
          <w:sz w:val="32"/>
          <w:szCs w:val="32"/>
          <w:highlight w:val="none"/>
          <w:lang w:val="zh-CN"/>
        </w:rPr>
        <w:t>。所设分值为</w:t>
      </w:r>
      <w:r>
        <w:rPr>
          <w:rStyle w:val="20"/>
          <w:rFonts w:hint="eastAsia" w:ascii="仿宋_GB2312" w:hAnsi="楷体" w:eastAsia="仿宋_GB2312"/>
          <w:b w:val="0"/>
          <w:spacing w:val="-4"/>
          <w:sz w:val="32"/>
          <w:szCs w:val="32"/>
          <w:highlight w:val="none"/>
          <w:lang w:val="en-US" w:eastAsia="zh-CN"/>
        </w:rPr>
        <w:t>11</w:t>
      </w:r>
      <w:r>
        <w:rPr>
          <w:rStyle w:val="20"/>
          <w:rFonts w:hint="eastAsia" w:ascii="仿宋_GB2312" w:hAnsi="楷体" w:eastAsia="仿宋_GB2312"/>
          <w:b w:val="0"/>
          <w:spacing w:val="-4"/>
          <w:sz w:val="32"/>
          <w:szCs w:val="32"/>
          <w:highlight w:val="none"/>
          <w:lang w:val="zh-CN"/>
        </w:rPr>
        <w:t>分，实际得分为</w:t>
      </w:r>
      <w:r>
        <w:rPr>
          <w:rStyle w:val="20"/>
          <w:rFonts w:hint="eastAsia" w:ascii="仿宋_GB2312" w:hAnsi="楷体" w:eastAsia="仿宋_GB2312"/>
          <w:b w:val="0"/>
          <w:spacing w:val="-4"/>
          <w:sz w:val="32"/>
          <w:szCs w:val="32"/>
          <w:highlight w:val="none"/>
          <w:lang w:val="en-US" w:eastAsia="zh-CN"/>
        </w:rPr>
        <w:t>10.31</w:t>
      </w:r>
      <w:r>
        <w:rPr>
          <w:rStyle w:val="20"/>
          <w:rFonts w:hint="eastAsia" w:ascii="仿宋_GB2312" w:hAnsi="楷体" w:eastAsia="仿宋_GB2312"/>
          <w:b w:val="0"/>
          <w:spacing w:val="-4"/>
          <w:sz w:val="32"/>
          <w:szCs w:val="32"/>
          <w:highlight w:val="none"/>
          <w:lang w:val="zh-CN"/>
        </w:rPr>
        <w:t>分。</w:t>
      </w:r>
      <w:r>
        <w:rPr>
          <w:rStyle w:val="20"/>
          <w:rFonts w:hint="eastAsia" w:ascii="仿宋_GB2312" w:hAnsi="楷体" w:eastAsia="仿宋_GB2312"/>
          <w:b w:val="0"/>
          <w:spacing w:val="-4"/>
          <w:sz w:val="32"/>
          <w:szCs w:val="32"/>
          <w:highlight w:val="none"/>
          <w:lang w:val="en-US" w:eastAsia="zh-CN"/>
        </w:rPr>
        <w:t>扣分原因为：按项目实际换算贷款金额。</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仿宋_GB2312" w:hAnsi="仿宋" w:eastAsia="仿宋_GB2312"/>
          <w:spacing w:val="-4"/>
          <w:sz w:val="32"/>
          <w:szCs w:val="32"/>
          <w:lang w:val="en-US" w:eastAsia="zh-CN"/>
        </w:rPr>
      </w:pPr>
      <w:r>
        <w:rPr>
          <w:rStyle w:val="20"/>
          <w:rFonts w:hint="eastAsia" w:ascii="仿宋_GB2312" w:hAnsi="仿宋" w:eastAsia="仿宋_GB2312"/>
          <w:spacing w:val="-4"/>
          <w:sz w:val="32"/>
          <w:szCs w:val="32"/>
          <w:lang w:val="en-US" w:eastAsia="zh-CN"/>
        </w:rPr>
        <w:t>2.项目实施的社会效益分析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依据《英吉沙县2020年脱贫攻坚扶贫小额信贷贴息项目流程实践》，年度指标设置为“受益建档立卡贫困户数≥5961户”，</w:t>
      </w:r>
      <w:r>
        <w:rPr>
          <w:rStyle w:val="20"/>
          <w:rFonts w:hint="eastAsia" w:ascii="仿宋_GB2312" w:hAnsi="楷体" w:eastAsia="仿宋_GB2312"/>
          <w:b w:val="0"/>
          <w:spacing w:val="-4"/>
          <w:sz w:val="32"/>
          <w:szCs w:val="32"/>
          <w:highlight w:val="none"/>
          <w:lang w:val="zh-CN"/>
        </w:rPr>
        <w:t>实际完成情况为“</w:t>
      </w:r>
      <w:r>
        <w:rPr>
          <w:rStyle w:val="20"/>
          <w:rFonts w:hint="eastAsia" w:ascii="仿宋_GB2312" w:hAnsi="楷体" w:eastAsia="仿宋_GB2312"/>
          <w:b w:val="0"/>
          <w:spacing w:val="-4"/>
          <w:sz w:val="32"/>
          <w:szCs w:val="32"/>
          <w:highlight w:val="none"/>
          <w:lang w:val="zh-CN" w:eastAsia="zh-CN"/>
        </w:rPr>
        <w:t>受益建档立卡贫困户数5960户”</w:t>
      </w:r>
      <w:r>
        <w:rPr>
          <w:rStyle w:val="20"/>
          <w:rFonts w:hint="eastAsia" w:ascii="仿宋_GB2312" w:hAnsi="楷体" w:eastAsia="仿宋_GB2312"/>
          <w:b w:val="0"/>
          <w:spacing w:val="-4"/>
          <w:sz w:val="32"/>
          <w:szCs w:val="32"/>
          <w:highlight w:val="none"/>
          <w:lang w:val="zh-CN"/>
        </w:rPr>
        <w:t>。所设分值为</w:t>
      </w:r>
      <w:r>
        <w:rPr>
          <w:rStyle w:val="20"/>
          <w:rFonts w:hint="eastAsia" w:ascii="仿宋_GB2312" w:hAnsi="楷体" w:eastAsia="仿宋_GB2312"/>
          <w:b w:val="0"/>
          <w:spacing w:val="-4"/>
          <w:sz w:val="32"/>
          <w:szCs w:val="32"/>
          <w:highlight w:val="none"/>
          <w:lang w:val="en-US" w:eastAsia="zh-CN"/>
        </w:rPr>
        <w:t>11</w:t>
      </w:r>
      <w:r>
        <w:rPr>
          <w:rStyle w:val="20"/>
          <w:rFonts w:hint="eastAsia" w:ascii="仿宋_GB2312" w:hAnsi="楷体" w:eastAsia="仿宋_GB2312"/>
          <w:b w:val="0"/>
          <w:spacing w:val="-4"/>
          <w:sz w:val="32"/>
          <w:szCs w:val="32"/>
          <w:highlight w:val="none"/>
          <w:lang w:val="zh-CN"/>
        </w:rPr>
        <w:t>分，实际得分为</w:t>
      </w:r>
      <w:r>
        <w:rPr>
          <w:rStyle w:val="20"/>
          <w:rFonts w:hint="eastAsia" w:ascii="仿宋_GB2312" w:hAnsi="楷体" w:eastAsia="仿宋_GB2312"/>
          <w:b w:val="0"/>
          <w:spacing w:val="-4"/>
          <w:sz w:val="32"/>
          <w:szCs w:val="32"/>
          <w:highlight w:val="none"/>
          <w:lang w:val="en-US" w:eastAsia="zh-CN"/>
        </w:rPr>
        <w:t>11</w:t>
      </w:r>
      <w:r>
        <w:rPr>
          <w:rStyle w:val="20"/>
          <w:rFonts w:hint="eastAsia" w:ascii="仿宋_GB2312" w:hAnsi="楷体" w:eastAsia="仿宋_GB2312"/>
          <w:b w:val="0"/>
          <w:spacing w:val="-4"/>
          <w:sz w:val="32"/>
          <w:szCs w:val="32"/>
          <w:highlight w:val="none"/>
          <w:lang w:val="zh-CN"/>
        </w:rPr>
        <w:t>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仿宋_GB2312" w:hAnsi="仿宋" w:eastAsia="仿宋_GB2312"/>
          <w:spacing w:val="-4"/>
          <w:sz w:val="32"/>
          <w:szCs w:val="32"/>
          <w:lang w:val="en-US" w:eastAsia="zh-CN"/>
        </w:rPr>
      </w:pPr>
      <w:r>
        <w:rPr>
          <w:rStyle w:val="20"/>
          <w:rFonts w:hint="eastAsia" w:ascii="仿宋_GB2312" w:hAnsi="仿宋" w:eastAsia="仿宋_GB2312"/>
          <w:spacing w:val="-4"/>
          <w:sz w:val="32"/>
          <w:szCs w:val="32"/>
          <w:lang w:val="en-US" w:eastAsia="zh-CN"/>
        </w:rPr>
        <w:t>3.项目实施的可持续影响分析。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依据《英吉沙县2020年脱贫攻坚扶贫小额信贷贴息项目流程实践》，年度指标设置为“贷款效益发挥年限≥3年”</w:t>
      </w:r>
      <w:r>
        <w:rPr>
          <w:rStyle w:val="20"/>
          <w:rFonts w:hint="eastAsia" w:ascii="仿宋_GB2312" w:hAnsi="楷体" w:eastAsia="仿宋_GB2312"/>
          <w:b w:val="0"/>
          <w:spacing w:val="-4"/>
          <w:sz w:val="32"/>
          <w:szCs w:val="32"/>
          <w:highlight w:val="none"/>
          <w:lang w:val="zh-CN"/>
        </w:rPr>
        <w:t>，实际完成情况为“</w:t>
      </w:r>
      <w:r>
        <w:rPr>
          <w:rStyle w:val="20"/>
          <w:rFonts w:hint="eastAsia" w:ascii="仿宋_GB2312" w:hAnsi="楷体" w:eastAsia="仿宋_GB2312"/>
          <w:b w:val="0"/>
          <w:spacing w:val="-4"/>
          <w:sz w:val="32"/>
          <w:szCs w:val="32"/>
          <w:highlight w:val="none"/>
          <w:lang w:val="zh-CN" w:eastAsia="zh-CN"/>
        </w:rPr>
        <w:t>贷款效益发挥年限3年”</w:t>
      </w:r>
      <w:r>
        <w:rPr>
          <w:rStyle w:val="20"/>
          <w:rFonts w:hint="eastAsia" w:ascii="仿宋_GB2312" w:hAnsi="楷体" w:eastAsia="仿宋_GB2312"/>
          <w:b w:val="0"/>
          <w:spacing w:val="-4"/>
          <w:sz w:val="32"/>
          <w:szCs w:val="32"/>
          <w:highlight w:val="none"/>
          <w:lang w:val="zh-CN"/>
        </w:rPr>
        <w:t>。所设分值为</w:t>
      </w:r>
      <w:r>
        <w:rPr>
          <w:rStyle w:val="20"/>
          <w:rFonts w:hint="eastAsia" w:ascii="仿宋_GB2312" w:hAnsi="楷体" w:eastAsia="仿宋_GB2312"/>
          <w:b w:val="0"/>
          <w:spacing w:val="-4"/>
          <w:sz w:val="32"/>
          <w:szCs w:val="32"/>
          <w:highlight w:val="none"/>
          <w:lang w:val="en-US" w:eastAsia="zh-CN"/>
        </w:rPr>
        <w:t>8</w:t>
      </w:r>
      <w:r>
        <w:rPr>
          <w:rStyle w:val="20"/>
          <w:rFonts w:hint="eastAsia" w:ascii="仿宋_GB2312" w:hAnsi="楷体" w:eastAsia="仿宋_GB2312"/>
          <w:b w:val="0"/>
          <w:spacing w:val="-4"/>
          <w:sz w:val="32"/>
          <w:szCs w:val="32"/>
          <w:highlight w:val="none"/>
          <w:lang w:val="zh-CN"/>
        </w:rPr>
        <w:t>分，实际得分为</w:t>
      </w:r>
      <w:r>
        <w:rPr>
          <w:rStyle w:val="20"/>
          <w:rFonts w:hint="eastAsia" w:ascii="仿宋_GB2312" w:hAnsi="楷体" w:eastAsia="仿宋_GB2312"/>
          <w:b w:val="0"/>
          <w:spacing w:val="-4"/>
          <w:sz w:val="32"/>
          <w:szCs w:val="32"/>
          <w:highlight w:val="none"/>
          <w:lang w:val="en-US" w:eastAsia="zh-CN"/>
        </w:rPr>
        <w:t>8</w:t>
      </w:r>
      <w:r>
        <w:rPr>
          <w:rStyle w:val="20"/>
          <w:rFonts w:hint="eastAsia" w:ascii="仿宋_GB2312" w:hAnsi="楷体" w:eastAsia="仿宋_GB2312"/>
          <w:b w:val="0"/>
          <w:spacing w:val="-4"/>
          <w:sz w:val="32"/>
          <w:szCs w:val="32"/>
          <w:highlight w:val="none"/>
          <w:lang w:val="zh-CN"/>
        </w:rPr>
        <w:t>分。</w:t>
      </w:r>
    </w:p>
    <w:p>
      <w:pPr>
        <w:spacing w:line="600" w:lineRule="exact"/>
        <w:ind w:firstLine="567"/>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eastAsia="zh-CN"/>
        </w:rPr>
        <w:t>（</w:t>
      </w:r>
      <w:r>
        <w:rPr>
          <w:rStyle w:val="20"/>
          <w:rFonts w:hint="eastAsia" w:ascii="楷体_GB2312" w:hAnsi="楷体" w:eastAsia="楷体_GB2312"/>
          <w:spacing w:val="-4"/>
          <w:sz w:val="32"/>
          <w:szCs w:val="32"/>
          <w:lang w:val="en-US" w:eastAsia="zh-CN"/>
        </w:rPr>
        <w:t>三</w:t>
      </w:r>
      <w:r>
        <w:rPr>
          <w:rStyle w:val="20"/>
          <w:rFonts w:hint="eastAsia" w:ascii="楷体_GB2312" w:hAnsi="楷体" w:eastAsia="楷体_GB2312"/>
          <w:spacing w:val="-4"/>
          <w:sz w:val="32"/>
          <w:szCs w:val="32"/>
          <w:lang w:val="zh-CN" w:eastAsia="zh-CN"/>
        </w:rPr>
        <w:t>）</w:t>
      </w:r>
      <w:r>
        <w:rPr>
          <w:rStyle w:val="20"/>
          <w:rFonts w:hint="eastAsia" w:ascii="楷体_GB2312" w:hAnsi="楷体" w:eastAsia="楷体_GB2312"/>
          <w:spacing w:val="-4"/>
          <w:sz w:val="32"/>
          <w:szCs w:val="32"/>
          <w:lang w:val="zh-CN"/>
        </w:rPr>
        <w:t>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eastAsia="zh-CN"/>
        </w:rPr>
        <w:t>依据《英吉沙县2020年脱贫攻坚扶贫小额信贷贴息项目满意度调查表》，</w:t>
      </w:r>
      <w:r>
        <w:rPr>
          <w:rStyle w:val="20"/>
          <w:rFonts w:hint="eastAsia" w:ascii="仿宋_GB2312" w:hAnsi="楷体" w:eastAsia="仿宋_GB2312"/>
          <w:b w:val="0"/>
          <w:spacing w:val="-4"/>
          <w:sz w:val="32"/>
          <w:szCs w:val="32"/>
          <w:highlight w:val="none"/>
          <w:lang w:val="zh-CN"/>
        </w:rPr>
        <w:t>年初设定指标</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受益建档立卡贫困人口满意度≥95%</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，通过走访调查</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贫困户调查表，反应出受益建档立卡贫困户满意度达到95%。所设分值为</w:t>
      </w:r>
      <w:r>
        <w:rPr>
          <w:rStyle w:val="20"/>
          <w:rFonts w:hint="eastAsia" w:ascii="仿宋_GB2312" w:hAnsi="楷体" w:eastAsia="仿宋_GB2312"/>
          <w:b w:val="0"/>
          <w:spacing w:val="-4"/>
          <w:sz w:val="32"/>
          <w:szCs w:val="32"/>
          <w:highlight w:val="none"/>
          <w:lang w:val="en-US" w:eastAsia="zh-CN"/>
        </w:rPr>
        <w:t>10</w:t>
      </w:r>
      <w:r>
        <w:rPr>
          <w:rStyle w:val="20"/>
          <w:rFonts w:hint="eastAsia" w:ascii="仿宋_GB2312" w:hAnsi="楷体" w:eastAsia="仿宋_GB2312"/>
          <w:b w:val="0"/>
          <w:spacing w:val="-4"/>
          <w:sz w:val="32"/>
          <w:szCs w:val="32"/>
          <w:highlight w:val="none"/>
          <w:lang w:val="zh-CN"/>
        </w:rPr>
        <w:t>分，实际得分为</w:t>
      </w:r>
      <w:r>
        <w:rPr>
          <w:rStyle w:val="20"/>
          <w:rFonts w:hint="eastAsia" w:ascii="仿宋_GB2312" w:hAnsi="楷体" w:eastAsia="仿宋_GB2312"/>
          <w:b w:val="0"/>
          <w:spacing w:val="-4"/>
          <w:sz w:val="32"/>
          <w:szCs w:val="32"/>
          <w:highlight w:val="none"/>
          <w:lang w:val="en-US" w:eastAsia="zh-CN"/>
        </w:rPr>
        <w:t>10</w:t>
      </w:r>
      <w:r>
        <w:rPr>
          <w:rStyle w:val="20"/>
          <w:rFonts w:hint="eastAsia" w:ascii="仿宋_GB2312" w:hAnsi="楷体" w:eastAsia="仿宋_GB2312"/>
          <w:b w:val="0"/>
          <w:spacing w:val="-4"/>
          <w:sz w:val="32"/>
          <w:szCs w:val="32"/>
          <w:highlight w:val="none"/>
          <w:lang w:val="zh-CN"/>
        </w:rPr>
        <w:t>分。</w:t>
      </w:r>
    </w:p>
    <w:p>
      <w:pPr>
        <w:spacing w:line="600" w:lineRule="exact"/>
        <w:ind w:firstLine="640"/>
        <w:rPr>
          <w:rStyle w:val="20"/>
          <w:rFonts w:hint="eastAsia" w:ascii="黑体" w:hAnsi="黑体" w:eastAsia="黑体"/>
          <w:b w:val="0"/>
          <w:spacing w:val="-4"/>
          <w:sz w:val="32"/>
          <w:szCs w:val="32"/>
          <w:lang w:val="zh-CN"/>
        </w:rPr>
      </w:pPr>
      <w:r>
        <w:rPr>
          <w:rStyle w:val="20"/>
          <w:rFonts w:hint="eastAsia" w:ascii="黑体" w:hAnsi="黑体" w:eastAsia="黑体"/>
          <w:b w:val="0"/>
          <w:spacing w:val="-4"/>
          <w:sz w:val="32"/>
          <w:szCs w:val="32"/>
          <w:lang w:val="zh-CN"/>
        </w:rPr>
        <w:t>五、综合评价结论（重点）</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由项目组论证通过的</w:t>
      </w:r>
      <w:r>
        <w:rPr>
          <w:rStyle w:val="20"/>
          <w:rFonts w:hint="eastAsia" w:ascii="仿宋_GB2312" w:hAnsi="楷体" w:eastAsia="仿宋_GB2312"/>
          <w:b w:val="0"/>
          <w:spacing w:val="-4"/>
          <w:sz w:val="32"/>
          <w:szCs w:val="32"/>
          <w:highlight w:val="none"/>
          <w:lang w:val="en-US" w:eastAsia="zh-CN"/>
        </w:rPr>
        <w:t>自评表</w:t>
      </w:r>
      <w:r>
        <w:rPr>
          <w:rStyle w:val="20"/>
          <w:rFonts w:hint="eastAsia" w:ascii="仿宋_GB2312" w:hAnsi="楷体" w:eastAsia="仿宋_GB2312"/>
          <w:b w:val="0"/>
          <w:spacing w:val="-4"/>
          <w:sz w:val="32"/>
          <w:szCs w:val="32"/>
          <w:highlight w:val="none"/>
          <w:lang w:val="zh-CN"/>
        </w:rPr>
        <w:t>及评分标准，通过数据采集、问卷调查及访谈等方式，对</w:t>
      </w:r>
      <w:r>
        <w:rPr>
          <w:rStyle w:val="20"/>
          <w:rFonts w:hint="eastAsia" w:ascii="仿宋_GB2312" w:hAnsi="楷体" w:eastAsia="仿宋_GB2312"/>
          <w:b w:val="0"/>
          <w:spacing w:val="-4"/>
          <w:sz w:val="32"/>
          <w:szCs w:val="32"/>
          <w:highlight w:val="none"/>
          <w:lang w:val="zh-CN" w:eastAsia="zh-CN"/>
        </w:rPr>
        <w:t>英吉沙县2020年脱贫攻坚扶贫小额信贷贴息</w:t>
      </w:r>
      <w:r>
        <w:rPr>
          <w:rStyle w:val="20"/>
          <w:rFonts w:hint="eastAsia" w:ascii="仿宋_GB2312" w:hAnsi="楷体" w:eastAsia="仿宋_GB2312"/>
          <w:b w:val="0"/>
          <w:spacing w:val="-4"/>
          <w:sz w:val="32"/>
          <w:szCs w:val="32"/>
          <w:highlight w:val="none"/>
          <w:lang w:val="zh-CN"/>
        </w:rPr>
        <w:t>项目整体进行客观、科学、合理评价，经综合评价，本项目实施基本达成预期指标，资金使用、管理、保障到位，严格执行《关于进一步明确财政专项扶贫项目资金实施及报账有关要求的通知》制度，能按照实施方案执行项目管理，使项目区经济增收得到保证，有效提高贫困人口经济收入，助力脱贫攻坚。</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英吉沙县2020年脱贫攻坚扶贫小额贷款贴息项目，数量指标、质量指标、时效指标、社会效益指标及满意度指标均已达到年初设定目标。成本指标</w:t>
      </w:r>
      <w:r>
        <w:rPr>
          <w:rStyle w:val="20"/>
          <w:rFonts w:hint="eastAsia" w:ascii="仿宋_GB2312" w:hAnsi="楷体" w:eastAsia="仿宋_GB2312"/>
          <w:b w:val="0"/>
          <w:spacing w:val="-4"/>
          <w:sz w:val="32"/>
          <w:szCs w:val="32"/>
          <w:highlight w:val="none"/>
          <w:lang w:val="en-US" w:eastAsia="zh-CN"/>
        </w:rPr>
        <w:t>与</w:t>
      </w:r>
      <w:r>
        <w:rPr>
          <w:rStyle w:val="20"/>
          <w:rFonts w:hint="eastAsia" w:ascii="仿宋_GB2312" w:hAnsi="楷体" w:eastAsia="仿宋_GB2312"/>
          <w:b w:val="0"/>
          <w:spacing w:val="-4"/>
          <w:sz w:val="32"/>
          <w:szCs w:val="32"/>
          <w:highlight w:val="none"/>
          <w:lang w:val="zh-CN"/>
        </w:rPr>
        <w:t>经济效益指标</w:t>
      </w:r>
      <w:r>
        <w:rPr>
          <w:rStyle w:val="20"/>
          <w:rFonts w:hint="eastAsia" w:ascii="仿宋_GB2312" w:hAnsi="楷体" w:eastAsia="仿宋_GB2312"/>
          <w:b w:val="0"/>
          <w:spacing w:val="-4"/>
          <w:sz w:val="32"/>
          <w:szCs w:val="32"/>
          <w:highlight w:val="none"/>
          <w:lang w:val="en-US" w:eastAsia="zh-CN"/>
        </w:rPr>
        <w:t>因项目实际情况申请贷款金额贴息金额而未</w:t>
      </w:r>
      <w:r>
        <w:rPr>
          <w:rStyle w:val="20"/>
          <w:rFonts w:hint="eastAsia" w:ascii="仿宋_GB2312" w:hAnsi="楷体" w:eastAsia="仿宋_GB2312"/>
          <w:b w:val="0"/>
          <w:spacing w:val="-4"/>
          <w:sz w:val="32"/>
          <w:szCs w:val="32"/>
          <w:highlight w:val="none"/>
          <w:lang w:val="zh-CN"/>
        </w:rPr>
        <w:t>达到年初设定目标。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项目最终得分为：</w:t>
      </w:r>
      <w:r>
        <w:rPr>
          <w:rStyle w:val="20"/>
          <w:rFonts w:hint="eastAsia" w:ascii="仿宋_GB2312" w:hAnsi="楷体" w:eastAsia="仿宋_GB2312"/>
          <w:b w:val="0"/>
          <w:spacing w:val="-4"/>
          <w:sz w:val="32"/>
          <w:szCs w:val="32"/>
          <w:highlight w:val="none"/>
          <w:lang w:val="en-US" w:eastAsia="zh-CN"/>
        </w:rPr>
        <w:t>97.14</w:t>
      </w:r>
      <w:r>
        <w:rPr>
          <w:rStyle w:val="20"/>
          <w:rFonts w:hint="eastAsia" w:ascii="仿宋_GB2312" w:hAnsi="楷体" w:eastAsia="仿宋_GB2312"/>
          <w:b w:val="0"/>
          <w:spacing w:val="-4"/>
          <w:sz w:val="32"/>
          <w:szCs w:val="32"/>
          <w:highlight w:val="none"/>
          <w:lang w:val="zh-CN"/>
        </w:rPr>
        <w:t>分，评价等级为优秀。</w:t>
      </w:r>
    </w:p>
    <w:p>
      <w:pPr>
        <w:spacing w:line="600" w:lineRule="exact"/>
        <w:ind w:firstLine="640"/>
        <w:rPr>
          <w:rStyle w:val="20"/>
          <w:rFonts w:hint="eastAsia" w:ascii="黑体" w:hAnsi="黑体" w:eastAsia="黑体"/>
          <w:b w:val="0"/>
          <w:spacing w:val="-4"/>
          <w:sz w:val="32"/>
          <w:szCs w:val="32"/>
          <w:lang w:val="zh-CN"/>
        </w:rPr>
      </w:pPr>
      <w:r>
        <w:rPr>
          <w:rStyle w:val="20"/>
          <w:rFonts w:hint="eastAsia" w:ascii="黑体" w:hAnsi="黑体" w:eastAsia="黑体"/>
          <w:b w:val="0"/>
          <w:spacing w:val="-4"/>
          <w:sz w:val="32"/>
          <w:szCs w:val="32"/>
          <w:lang w:val="zh-CN"/>
        </w:rPr>
        <w:t>六、项目实施的经验、问题、建议（重点）</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楷体_GB2312" w:hAnsi="楷体" w:eastAsia="楷体_GB2312"/>
          <w:spacing w:val="-4"/>
          <w:sz w:val="32"/>
          <w:szCs w:val="32"/>
          <w:lang w:val="zh-CN" w:eastAsia="zh-CN"/>
        </w:rPr>
      </w:pPr>
      <w:r>
        <w:rPr>
          <w:rStyle w:val="20"/>
          <w:rFonts w:hint="eastAsia" w:ascii="楷体_GB2312" w:hAnsi="楷体" w:eastAsia="楷体_GB2312"/>
          <w:spacing w:val="-4"/>
          <w:sz w:val="32"/>
          <w:szCs w:val="32"/>
          <w:lang w:val="zh-CN" w:eastAsia="zh-CN"/>
        </w:rPr>
        <w:t>（一）主要经验及做法</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本项目实施过程中，做好前期准备资料，加快项目实施进度，资金拨付力度。现场多次考察，按照绩效目标年初设定目标，作为考察标准，使项目绩效运行监控到位。</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楷体_GB2312" w:hAnsi="楷体" w:eastAsia="楷体_GB2312"/>
          <w:spacing w:val="-4"/>
          <w:sz w:val="32"/>
          <w:szCs w:val="32"/>
          <w:lang w:val="zh-CN" w:eastAsia="zh-CN"/>
        </w:rPr>
      </w:pPr>
      <w:r>
        <w:rPr>
          <w:rStyle w:val="20"/>
          <w:rFonts w:hint="eastAsia" w:ascii="楷体_GB2312" w:hAnsi="楷体" w:eastAsia="楷体_GB2312"/>
          <w:spacing w:val="-4"/>
          <w:sz w:val="32"/>
          <w:szCs w:val="32"/>
          <w:lang w:val="zh-CN" w:eastAsia="zh-CN"/>
        </w:rPr>
        <w:t>（</w:t>
      </w:r>
      <w:r>
        <w:rPr>
          <w:rStyle w:val="20"/>
          <w:rFonts w:hint="eastAsia" w:ascii="楷体_GB2312" w:hAnsi="楷体" w:eastAsia="楷体_GB2312"/>
          <w:spacing w:val="-4"/>
          <w:sz w:val="32"/>
          <w:szCs w:val="32"/>
          <w:lang w:val="en-US" w:eastAsia="zh-CN"/>
        </w:rPr>
        <w:t>二</w:t>
      </w:r>
      <w:r>
        <w:rPr>
          <w:rStyle w:val="20"/>
          <w:rFonts w:hint="eastAsia" w:ascii="楷体_GB2312" w:hAnsi="楷体" w:eastAsia="楷体_GB2312"/>
          <w:spacing w:val="-4"/>
          <w:sz w:val="32"/>
          <w:szCs w:val="32"/>
          <w:lang w:val="zh-CN" w:eastAsia="zh-CN"/>
        </w:rPr>
        <w:t>）存在的问题</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eastAsia="zh-CN"/>
        </w:rPr>
      </w:pPr>
      <w:r>
        <w:rPr>
          <w:rStyle w:val="20"/>
          <w:rFonts w:hint="eastAsia" w:ascii="仿宋_GB2312" w:hAnsi="楷体" w:eastAsia="仿宋_GB2312"/>
          <w:b w:val="0"/>
          <w:spacing w:val="-4"/>
          <w:sz w:val="32"/>
          <w:szCs w:val="32"/>
          <w:highlight w:val="none"/>
          <w:lang w:val="zh-CN" w:eastAsia="zh-CN"/>
        </w:rPr>
        <w:t>需在群众中加大宣传此项目，让广大群众对此项目有个更加深入的了解。</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楷体_GB2312" w:hAnsi="楷体" w:eastAsia="楷体_GB2312"/>
          <w:spacing w:val="-4"/>
          <w:sz w:val="32"/>
          <w:szCs w:val="32"/>
          <w:lang w:val="zh-CN" w:eastAsia="zh-CN"/>
        </w:rPr>
      </w:pPr>
      <w:r>
        <w:rPr>
          <w:rStyle w:val="20"/>
          <w:rFonts w:hint="eastAsia" w:ascii="楷体_GB2312" w:hAnsi="楷体" w:eastAsia="楷体_GB2312"/>
          <w:spacing w:val="-4"/>
          <w:sz w:val="32"/>
          <w:szCs w:val="32"/>
          <w:lang w:val="en-US" w:eastAsia="zh-CN"/>
        </w:rPr>
        <w:t>（三）工作</w:t>
      </w:r>
      <w:r>
        <w:rPr>
          <w:rStyle w:val="20"/>
          <w:rFonts w:hint="eastAsia" w:ascii="楷体_GB2312" w:hAnsi="楷体" w:eastAsia="楷体_GB2312"/>
          <w:spacing w:val="-4"/>
          <w:sz w:val="32"/>
          <w:szCs w:val="32"/>
          <w:lang w:val="zh-CN" w:eastAsia="zh-CN"/>
        </w:rPr>
        <w:t>建议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en-US" w:eastAsia="zh-CN"/>
        </w:rPr>
        <w:t>在项目实施过程中，</w:t>
      </w:r>
      <w:r>
        <w:rPr>
          <w:rStyle w:val="20"/>
          <w:rFonts w:hint="eastAsia" w:ascii="仿宋_GB2312" w:hAnsi="楷体" w:eastAsia="仿宋_GB2312"/>
          <w:b w:val="0"/>
          <w:spacing w:val="-4"/>
          <w:sz w:val="32"/>
          <w:szCs w:val="32"/>
          <w:highlight w:val="none"/>
          <w:lang w:val="zh-CN"/>
        </w:rPr>
        <w:t>多跟进项目进度情况，及时发现问题，及时协调解决问题</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加快项目</w:t>
      </w:r>
      <w:r>
        <w:rPr>
          <w:rStyle w:val="20"/>
          <w:rFonts w:hint="eastAsia" w:ascii="仿宋_GB2312" w:hAnsi="楷体" w:eastAsia="仿宋_GB2312"/>
          <w:b w:val="0"/>
          <w:spacing w:val="-4"/>
          <w:sz w:val="32"/>
          <w:szCs w:val="32"/>
          <w:highlight w:val="none"/>
          <w:lang w:val="en-US" w:eastAsia="zh-CN"/>
        </w:rPr>
        <w:t>执行及</w:t>
      </w:r>
      <w:r>
        <w:rPr>
          <w:rStyle w:val="20"/>
          <w:rFonts w:hint="eastAsia" w:ascii="仿宋_GB2312" w:hAnsi="楷体" w:eastAsia="仿宋_GB2312"/>
          <w:b w:val="0"/>
          <w:spacing w:val="-4"/>
          <w:sz w:val="32"/>
          <w:szCs w:val="32"/>
          <w:highlight w:val="none"/>
          <w:lang w:val="zh-CN"/>
        </w:rPr>
        <w:t>资金拨付进度。邀请专业人员</w:t>
      </w:r>
      <w:r>
        <w:rPr>
          <w:rStyle w:val="20"/>
          <w:rFonts w:hint="eastAsia" w:ascii="仿宋_GB2312" w:hAnsi="楷体" w:eastAsia="仿宋_GB2312"/>
          <w:b w:val="0"/>
          <w:spacing w:val="-4"/>
          <w:sz w:val="32"/>
          <w:szCs w:val="32"/>
          <w:highlight w:val="none"/>
          <w:lang w:val="en-US" w:eastAsia="zh-CN"/>
        </w:rPr>
        <w:t>对项目进行</w:t>
      </w:r>
      <w:r>
        <w:rPr>
          <w:rStyle w:val="20"/>
          <w:rFonts w:hint="eastAsia" w:ascii="仿宋_GB2312" w:hAnsi="楷体" w:eastAsia="仿宋_GB2312"/>
          <w:b w:val="0"/>
          <w:spacing w:val="-4"/>
          <w:sz w:val="32"/>
          <w:szCs w:val="32"/>
          <w:highlight w:val="none"/>
          <w:lang w:val="zh-CN"/>
        </w:rPr>
        <w:t>验收</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做到验收无误</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资金使用</w:t>
      </w:r>
      <w:r>
        <w:rPr>
          <w:rStyle w:val="20"/>
          <w:rFonts w:hint="eastAsia" w:ascii="仿宋_GB2312" w:hAnsi="楷体" w:eastAsia="仿宋_GB2312"/>
          <w:b w:val="0"/>
          <w:spacing w:val="-4"/>
          <w:sz w:val="32"/>
          <w:szCs w:val="32"/>
          <w:highlight w:val="none"/>
          <w:lang w:val="en-US" w:eastAsia="zh-CN"/>
        </w:rPr>
        <w:t>开展</w:t>
      </w:r>
      <w:r>
        <w:rPr>
          <w:rStyle w:val="20"/>
          <w:rFonts w:hint="eastAsia" w:ascii="仿宋_GB2312" w:hAnsi="楷体" w:eastAsia="仿宋_GB2312"/>
          <w:b w:val="0"/>
          <w:spacing w:val="-4"/>
          <w:sz w:val="32"/>
          <w:szCs w:val="32"/>
          <w:highlight w:val="none"/>
          <w:lang w:val="zh-CN"/>
        </w:rPr>
        <w:t>专项检查</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做到专款专用。</w:t>
      </w:r>
    </w:p>
    <w:p>
      <w:pPr>
        <w:numPr>
          <w:ilvl w:val="0"/>
          <w:numId w:val="1"/>
        </w:numPr>
        <w:spacing w:line="600" w:lineRule="exact"/>
        <w:ind w:firstLine="640"/>
        <w:rPr>
          <w:rStyle w:val="20"/>
          <w:rFonts w:hint="eastAsia" w:ascii="黑体" w:hAnsi="黑体" w:eastAsia="黑体"/>
          <w:b w:val="0"/>
          <w:spacing w:val="-4"/>
          <w:sz w:val="32"/>
          <w:szCs w:val="32"/>
          <w:lang w:val="zh-CN"/>
        </w:rPr>
      </w:pPr>
      <w:r>
        <w:rPr>
          <w:rStyle w:val="20"/>
          <w:rFonts w:hint="eastAsia" w:ascii="黑体" w:hAnsi="黑体" w:eastAsia="黑体"/>
          <w:b w:val="0"/>
          <w:spacing w:val="-4"/>
          <w:sz w:val="32"/>
          <w:szCs w:val="32"/>
          <w:lang w:val="zh-CN"/>
        </w:rPr>
        <w:t>绩效评价工作有关说明</w:t>
      </w:r>
    </w:p>
    <w:p>
      <w:pPr>
        <w:spacing w:line="600" w:lineRule="exact"/>
        <w:ind w:firstLine="567"/>
        <w:rPr>
          <w:rStyle w:val="20"/>
          <w:rFonts w:hint="eastAsia" w:ascii="楷体_GB2312" w:hAnsi="楷体" w:eastAsia="楷体_GB2312"/>
          <w:spacing w:val="-4"/>
          <w:sz w:val="32"/>
          <w:szCs w:val="32"/>
        </w:rPr>
      </w:pPr>
      <w:r>
        <w:rPr>
          <w:rStyle w:val="20"/>
          <w:rFonts w:hint="eastAsia" w:ascii="楷体_GB2312" w:hAnsi="楷体" w:eastAsia="楷体_GB2312"/>
          <w:spacing w:val="-4"/>
          <w:sz w:val="32"/>
          <w:szCs w:val="32"/>
        </w:rPr>
        <w:t>（一）扶贫项目、绩效公告公示情况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en-US" w:eastAsia="zh-CN"/>
        </w:rPr>
      </w:pPr>
      <w:r>
        <w:rPr>
          <w:rStyle w:val="20"/>
          <w:rFonts w:hint="eastAsia" w:ascii="仿宋_GB2312" w:hAnsi="楷体" w:eastAsia="仿宋_GB2312"/>
          <w:b w:val="0"/>
          <w:spacing w:val="-4"/>
          <w:sz w:val="32"/>
          <w:szCs w:val="32"/>
          <w:highlight w:val="none"/>
          <w:lang w:val="zh-CN"/>
        </w:rPr>
        <w:t>本项目绩效自评报告将按照规定要求，</w:t>
      </w:r>
      <w:r>
        <w:rPr>
          <w:rStyle w:val="20"/>
          <w:rFonts w:hint="eastAsia" w:ascii="仿宋_GB2312" w:hAnsi="楷体" w:eastAsia="仿宋_GB2312"/>
          <w:b w:val="0"/>
          <w:spacing w:val="-4"/>
          <w:sz w:val="32"/>
          <w:szCs w:val="32"/>
          <w:highlight w:val="none"/>
          <w:lang w:val="en-US" w:eastAsia="zh-CN"/>
        </w:rPr>
        <w:t>于2020年5月30日</w:t>
      </w:r>
      <w:r>
        <w:rPr>
          <w:rStyle w:val="20"/>
          <w:rFonts w:hint="eastAsia" w:ascii="仿宋_GB2312" w:hAnsi="仿宋" w:eastAsia="仿宋_GB2312"/>
          <w:b w:val="0"/>
          <w:spacing w:val="-4"/>
          <w:sz w:val="32"/>
          <w:szCs w:val="32"/>
          <w:highlight w:val="none"/>
        </w:rPr>
        <w:t>通过门户网站（http://</w:t>
      </w:r>
      <w:r>
        <w:rPr>
          <w:rStyle w:val="20"/>
          <w:rFonts w:hint="eastAsia" w:ascii="仿宋_GB2312" w:hAnsi="仿宋" w:eastAsia="仿宋_GB2312"/>
          <w:b w:val="0"/>
          <w:spacing w:val="-4"/>
          <w:sz w:val="32"/>
          <w:szCs w:val="32"/>
          <w:highlight w:val="none"/>
          <w:lang w:val="en-US" w:eastAsia="zh-CN"/>
        </w:rPr>
        <w:t>yingjisha</w:t>
      </w:r>
      <w:r>
        <w:rPr>
          <w:rStyle w:val="20"/>
          <w:rFonts w:hint="eastAsia" w:ascii="仿宋_GB2312" w:hAnsi="仿宋" w:eastAsia="仿宋_GB2312"/>
          <w:b w:val="0"/>
          <w:spacing w:val="-4"/>
          <w:sz w:val="32"/>
          <w:szCs w:val="32"/>
          <w:highlight w:val="none"/>
        </w:rPr>
        <w:t>.xinjiang.gov.cn/）</w:t>
      </w:r>
      <w:r>
        <w:rPr>
          <w:rStyle w:val="20"/>
          <w:rFonts w:hint="eastAsia" w:ascii="仿宋_GB2312" w:hAnsi="楷体" w:eastAsia="仿宋_GB2312"/>
          <w:b w:val="0"/>
          <w:spacing w:val="-4"/>
          <w:sz w:val="32"/>
          <w:szCs w:val="32"/>
          <w:highlight w:val="none"/>
          <w:lang w:val="zh-CN"/>
        </w:rPr>
        <w:t>向社会公开，接受社会监督</w:t>
      </w:r>
      <w:r>
        <w:rPr>
          <w:rStyle w:val="20"/>
          <w:rFonts w:hint="eastAsia" w:ascii="仿宋_GB2312" w:hAnsi="楷体" w:eastAsia="仿宋_GB2312"/>
          <w:b w:val="0"/>
          <w:spacing w:val="-4"/>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（二）对绩效自评结果拟应用情况进行说明</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en-US" w:eastAsia="zh-CN"/>
        </w:rPr>
      </w:pPr>
      <w:r>
        <w:rPr>
          <w:rStyle w:val="20"/>
          <w:rFonts w:hint="eastAsia" w:ascii="仿宋_GB2312" w:hAnsi="楷体" w:eastAsia="仿宋_GB2312"/>
          <w:b w:val="0"/>
          <w:spacing w:val="-4"/>
          <w:sz w:val="32"/>
          <w:szCs w:val="32"/>
          <w:highlight w:val="none"/>
          <w:lang w:val="zh-CN" w:eastAsia="zh-CN"/>
        </w:rPr>
        <w:t>英吉沙县2020年脱贫攻坚扶贫小额信贷贴息</w:t>
      </w:r>
      <w:r>
        <w:rPr>
          <w:rStyle w:val="20"/>
          <w:rFonts w:hint="eastAsia" w:ascii="仿宋_GB2312" w:hAnsi="楷体" w:eastAsia="仿宋_GB2312"/>
          <w:b w:val="0"/>
          <w:spacing w:val="-4"/>
          <w:sz w:val="32"/>
          <w:szCs w:val="32"/>
          <w:highlight w:val="none"/>
          <w:lang w:val="en-US" w:eastAsia="zh-CN"/>
        </w:rPr>
        <w:t>项目的有效实施，切实减轻了农村贫困家庭的负担，缓解县域内建档立卡贫困户的资金压力，提高自我发展能力，助推脱贫攻坚目标完成，具有深远的可持续积极影响。</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ascii="仿宋_GB2312" w:hAnsi="仿宋" w:eastAsia="仿宋_GB2312"/>
          <w:b w:val="0"/>
          <w:spacing w:val="-4"/>
          <w:sz w:val="32"/>
          <w:szCs w:val="32"/>
          <w:highlight w:val="none"/>
        </w:rPr>
      </w:pPr>
      <w:r>
        <w:rPr>
          <w:rStyle w:val="20"/>
          <w:rFonts w:hint="eastAsia" w:ascii="仿宋_GB2312" w:hAnsi="仿宋" w:eastAsia="仿宋_GB2312"/>
          <w:b w:val="0"/>
          <w:spacing w:val="-4"/>
          <w:sz w:val="32"/>
          <w:szCs w:val="32"/>
          <w:highlight w:val="none"/>
        </w:rPr>
        <w:t>本项目</w:t>
      </w:r>
      <w:r>
        <w:rPr>
          <w:rStyle w:val="20"/>
          <w:rFonts w:ascii="仿宋_GB2312" w:hAnsi="仿宋" w:eastAsia="仿宋_GB2312"/>
          <w:b w:val="0"/>
          <w:spacing w:val="-4"/>
          <w:sz w:val="32"/>
          <w:szCs w:val="32"/>
          <w:highlight w:val="none"/>
        </w:rPr>
        <w:t>绩效自评结果将作为脱贫攻坚决策和分配财政专项扶贫资金的重要参考依据。对绩效自评发现的问题认真整改，总结经验、改进管理，不断提高项目实施水平。同时按照相关要求，绩效自评结果将在</w:t>
      </w:r>
      <w:r>
        <w:rPr>
          <w:rStyle w:val="20"/>
          <w:rFonts w:hint="eastAsia" w:ascii="仿宋_GB2312" w:hAnsi="仿宋" w:eastAsia="仿宋_GB2312"/>
          <w:b w:val="0"/>
          <w:spacing w:val="-4"/>
          <w:sz w:val="32"/>
          <w:szCs w:val="32"/>
          <w:highlight w:val="none"/>
          <w:lang w:eastAsia="zh-CN"/>
        </w:rPr>
        <w:t>英吉沙</w:t>
      </w:r>
      <w:r>
        <w:rPr>
          <w:rStyle w:val="20"/>
          <w:rFonts w:ascii="仿宋_GB2312" w:hAnsi="仿宋" w:eastAsia="仿宋_GB2312"/>
          <w:b w:val="0"/>
          <w:spacing w:val="-4"/>
          <w:sz w:val="32"/>
          <w:szCs w:val="32"/>
          <w:highlight w:val="none"/>
        </w:rPr>
        <w:t>县人民政府门户网站公开，接受监督。</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rPr>
        <w:t>（三）对二级指标权重(分值)分配情况进行说明，赋权的方法或者原则。</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r>
        <w:rPr>
          <w:rStyle w:val="20"/>
          <w:rFonts w:hint="eastAsia" w:ascii="仿宋_GB2312" w:hAnsi="楷体" w:eastAsia="仿宋_GB2312"/>
          <w:b w:val="0"/>
          <w:spacing w:val="-4"/>
          <w:sz w:val="32"/>
          <w:szCs w:val="32"/>
          <w:highlight w:val="none"/>
          <w:lang w:val="zh-CN"/>
        </w:rPr>
        <w:t>根据各项指标重要</w:t>
      </w:r>
      <w:r>
        <w:rPr>
          <w:rStyle w:val="20"/>
          <w:rFonts w:hint="eastAsia" w:ascii="仿宋_GB2312" w:hAnsi="楷体" w:eastAsia="仿宋_GB2312"/>
          <w:b w:val="0"/>
          <w:spacing w:val="-4"/>
          <w:sz w:val="32"/>
          <w:szCs w:val="32"/>
          <w:highlight w:val="none"/>
          <w:lang w:val="en-US" w:eastAsia="zh-CN"/>
        </w:rPr>
        <w:t>程度</w:t>
      </w:r>
      <w:r>
        <w:rPr>
          <w:rStyle w:val="20"/>
          <w:rFonts w:hint="eastAsia" w:ascii="仿宋_GB2312" w:hAnsi="楷体" w:eastAsia="仿宋_GB2312"/>
          <w:b w:val="0"/>
          <w:spacing w:val="-4"/>
          <w:sz w:val="32"/>
          <w:szCs w:val="32"/>
          <w:highlight w:val="none"/>
          <w:lang w:val="zh-CN"/>
        </w:rPr>
        <w:t>确定二级指标</w:t>
      </w:r>
      <w:r>
        <w:rPr>
          <w:rStyle w:val="20"/>
          <w:rFonts w:hint="eastAsia" w:ascii="仿宋_GB2312" w:hAnsi="楷体" w:eastAsia="仿宋_GB2312"/>
          <w:b w:val="0"/>
          <w:spacing w:val="-4"/>
          <w:sz w:val="32"/>
          <w:szCs w:val="32"/>
          <w:highlight w:val="none"/>
          <w:lang w:val="en-US" w:eastAsia="zh-CN"/>
        </w:rPr>
        <w:t>的</w:t>
      </w:r>
      <w:r>
        <w:rPr>
          <w:rStyle w:val="20"/>
          <w:rFonts w:hint="eastAsia" w:ascii="仿宋_GB2312" w:hAnsi="楷体" w:eastAsia="仿宋_GB2312"/>
          <w:b w:val="0"/>
          <w:spacing w:val="-4"/>
          <w:sz w:val="32"/>
          <w:szCs w:val="32"/>
          <w:highlight w:val="none"/>
          <w:lang w:val="zh-CN"/>
        </w:rPr>
        <w:t>分值。</w:t>
      </w:r>
      <w:r>
        <w:rPr>
          <w:rStyle w:val="20"/>
          <w:rFonts w:hint="eastAsia" w:ascii="仿宋_GB2312" w:hAnsi="楷体" w:eastAsia="仿宋_GB2312"/>
          <w:b w:val="0"/>
          <w:spacing w:val="-4"/>
          <w:sz w:val="32"/>
          <w:szCs w:val="32"/>
          <w:highlight w:val="none"/>
          <w:lang w:val="en-US" w:eastAsia="zh-CN"/>
        </w:rPr>
        <w:t>其中：数量</w:t>
      </w:r>
      <w:r>
        <w:rPr>
          <w:rStyle w:val="20"/>
          <w:rFonts w:hint="eastAsia" w:ascii="仿宋_GB2312" w:hAnsi="楷体" w:eastAsia="仿宋_GB2312"/>
          <w:b w:val="0"/>
          <w:spacing w:val="-4"/>
          <w:sz w:val="32"/>
          <w:szCs w:val="32"/>
          <w:highlight w:val="none"/>
          <w:lang w:val="zh-CN"/>
        </w:rPr>
        <w:t>指标</w:t>
      </w:r>
      <w:r>
        <w:rPr>
          <w:rStyle w:val="20"/>
          <w:rFonts w:hint="eastAsia" w:ascii="仿宋_GB2312" w:hAnsi="楷体" w:eastAsia="仿宋_GB2312"/>
          <w:b w:val="0"/>
          <w:spacing w:val="-4"/>
          <w:sz w:val="32"/>
          <w:szCs w:val="32"/>
          <w:highlight w:val="none"/>
          <w:lang w:val="en-US" w:eastAsia="zh-CN"/>
        </w:rPr>
        <w:t>12</w:t>
      </w:r>
      <w:r>
        <w:rPr>
          <w:rStyle w:val="20"/>
          <w:rFonts w:hint="eastAsia" w:ascii="仿宋_GB2312" w:hAnsi="楷体" w:eastAsia="仿宋_GB2312"/>
          <w:b w:val="0"/>
          <w:spacing w:val="-4"/>
          <w:sz w:val="32"/>
          <w:szCs w:val="32"/>
          <w:highlight w:val="none"/>
          <w:lang w:val="zh-CN"/>
        </w:rPr>
        <w:t>分、</w:t>
      </w:r>
      <w:r>
        <w:rPr>
          <w:rStyle w:val="20"/>
          <w:rFonts w:hint="eastAsia" w:ascii="仿宋_GB2312" w:hAnsi="楷体" w:eastAsia="仿宋_GB2312"/>
          <w:b w:val="0"/>
          <w:spacing w:val="-4"/>
          <w:sz w:val="32"/>
          <w:szCs w:val="32"/>
          <w:highlight w:val="none"/>
          <w:lang w:val="en-US" w:eastAsia="zh-CN"/>
        </w:rPr>
        <w:t>质量</w:t>
      </w:r>
      <w:r>
        <w:rPr>
          <w:rStyle w:val="20"/>
          <w:rFonts w:hint="eastAsia" w:ascii="仿宋_GB2312" w:hAnsi="楷体" w:eastAsia="仿宋_GB2312"/>
          <w:b w:val="0"/>
          <w:spacing w:val="-4"/>
          <w:sz w:val="32"/>
          <w:szCs w:val="32"/>
          <w:highlight w:val="none"/>
          <w:lang w:val="zh-CN"/>
        </w:rPr>
        <w:t>指标</w:t>
      </w:r>
      <w:r>
        <w:rPr>
          <w:rStyle w:val="20"/>
          <w:rFonts w:hint="eastAsia" w:ascii="仿宋_GB2312" w:hAnsi="楷体" w:eastAsia="仿宋_GB2312"/>
          <w:b w:val="0"/>
          <w:spacing w:val="-4"/>
          <w:sz w:val="32"/>
          <w:szCs w:val="32"/>
          <w:highlight w:val="none"/>
          <w:lang w:val="en-US" w:eastAsia="zh-CN"/>
        </w:rPr>
        <w:t>22</w:t>
      </w:r>
      <w:r>
        <w:rPr>
          <w:rStyle w:val="20"/>
          <w:rFonts w:hint="eastAsia" w:ascii="仿宋_GB2312" w:hAnsi="楷体" w:eastAsia="仿宋_GB2312"/>
          <w:b w:val="0"/>
          <w:spacing w:val="-4"/>
          <w:sz w:val="32"/>
          <w:szCs w:val="32"/>
          <w:highlight w:val="none"/>
          <w:lang w:val="zh-CN"/>
        </w:rPr>
        <w:t>分</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时效</w:t>
      </w:r>
      <w:r>
        <w:rPr>
          <w:rStyle w:val="20"/>
          <w:rFonts w:hint="eastAsia" w:ascii="仿宋_GB2312" w:hAnsi="楷体" w:eastAsia="仿宋_GB2312"/>
          <w:b w:val="0"/>
          <w:spacing w:val="-4"/>
          <w:sz w:val="32"/>
          <w:szCs w:val="32"/>
          <w:highlight w:val="none"/>
          <w:lang w:val="zh-CN"/>
        </w:rPr>
        <w:t>指标</w:t>
      </w:r>
      <w:r>
        <w:rPr>
          <w:rStyle w:val="20"/>
          <w:rFonts w:hint="eastAsia" w:ascii="仿宋_GB2312" w:hAnsi="楷体" w:eastAsia="仿宋_GB2312"/>
          <w:b w:val="0"/>
          <w:spacing w:val="-4"/>
          <w:sz w:val="32"/>
          <w:szCs w:val="32"/>
          <w:highlight w:val="none"/>
          <w:lang w:val="en-US" w:eastAsia="zh-CN"/>
        </w:rPr>
        <w:t>7</w:t>
      </w:r>
      <w:r>
        <w:rPr>
          <w:rStyle w:val="20"/>
          <w:rFonts w:hint="eastAsia" w:ascii="仿宋_GB2312" w:hAnsi="楷体" w:eastAsia="仿宋_GB2312"/>
          <w:b w:val="0"/>
          <w:spacing w:val="-4"/>
          <w:sz w:val="32"/>
          <w:szCs w:val="32"/>
          <w:highlight w:val="none"/>
          <w:lang w:val="zh-CN"/>
        </w:rPr>
        <w:t>分</w:t>
      </w:r>
      <w:r>
        <w:rPr>
          <w:rStyle w:val="20"/>
          <w:rFonts w:hint="eastAsia" w:ascii="仿宋_GB2312" w:hAnsi="楷体" w:eastAsia="仿宋_GB2312"/>
          <w:b w:val="0"/>
          <w:spacing w:val="-4"/>
          <w:sz w:val="32"/>
          <w:szCs w:val="32"/>
          <w:highlight w:val="none"/>
          <w:lang w:val="en-US" w:eastAsia="zh-CN"/>
        </w:rPr>
        <w:t>、成本</w:t>
      </w:r>
      <w:r>
        <w:rPr>
          <w:rStyle w:val="20"/>
          <w:rFonts w:hint="eastAsia" w:ascii="仿宋_GB2312" w:hAnsi="楷体" w:eastAsia="仿宋_GB2312"/>
          <w:b w:val="0"/>
          <w:spacing w:val="-4"/>
          <w:sz w:val="32"/>
          <w:szCs w:val="32"/>
          <w:highlight w:val="none"/>
          <w:lang w:val="zh-CN"/>
        </w:rPr>
        <w:t>指标</w:t>
      </w:r>
      <w:r>
        <w:rPr>
          <w:rStyle w:val="20"/>
          <w:rFonts w:hint="eastAsia" w:ascii="仿宋_GB2312" w:hAnsi="楷体" w:eastAsia="仿宋_GB2312"/>
          <w:b w:val="0"/>
          <w:spacing w:val="-4"/>
          <w:sz w:val="32"/>
          <w:szCs w:val="32"/>
          <w:highlight w:val="none"/>
          <w:lang w:val="en-US" w:eastAsia="zh-CN"/>
        </w:rPr>
        <w:t>9</w:t>
      </w:r>
      <w:r>
        <w:rPr>
          <w:rStyle w:val="20"/>
          <w:rFonts w:hint="eastAsia" w:ascii="仿宋_GB2312" w:hAnsi="楷体" w:eastAsia="仿宋_GB2312"/>
          <w:b w:val="0"/>
          <w:spacing w:val="-4"/>
          <w:sz w:val="32"/>
          <w:szCs w:val="32"/>
          <w:highlight w:val="none"/>
          <w:lang w:val="zh-CN"/>
        </w:rPr>
        <w:t>分</w:t>
      </w:r>
      <w:r>
        <w:rPr>
          <w:rStyle w:val="20"/>
          <w:rFonts w:hint="eastAsia" w:ascii="仿宋_GB2312" w:hAnsi="楷体" w:eastAsia="仿宋_GB2312"/>
          <w:b w:val="0"/>
          <w:spacing w:val="-4"/>
          <w:sz w:val="32"/>
          <w:szCs w:val="32"/>
          <w:highlight w:val="none"/>
          <w:lang w:val="en-US" w:eastAsia="zh-CN"/>
        </w:rPr>
        <w:t>、社会</w:t>
      </w:r>
      <w:r>
        <w:rPr>
          <w:rStyle w:val="20"/>
          <w:rFonts w:hint="eastAsia" w:ascii="仿宋_GB2312" w:hAnsi="楷体" w:eastAsia="仿宋_GB2312"/>
          <w:b w:val="0"/>
          <w:spacing w:val="-4"/>
          <w:sz w:val="32"/>
          <w:szCs w:val="32"/>
          <w:highlight w:val="none"/>
          <w:lang w:val="zh-CN"/>
        </w:rPr>
        <w:t>效益指标</w:t>
      </w:r>
      <w:r>
        <w:rPr>
          <w:rStyle w:val="20"/>
          <w:rFonts w:hint="eastAsia" w:ascii="仿宋_GB2312" w:hAnsi="楷体" w:eastAsia="仿宋_GB2312"/>
          <w:b w:val="0"/>
          <w:spacing w:val="-4"/>
          <w:sz w:val="32"/>
          <w:szCs w:val="32"/>
          <w:highlight w:val="none"/>
          <w:lang w:val="en-US" w:eastAsia="zh-CN"/>
        </w:rPr>
        <w:t>11</w:t>
      </w:r>
      <w:r>
        <w:rPr>
          <w:rStyle w:val="20"/>
          <w:rFonts w:hint="eastAsia" w:ascii="仿宋_GB2312" w:hAnsi="楷体" w:eastAsia="仿宋_GB2312"/>
          <w:b w:val="0"/>
          <w:spacing w:val="-4"/>
          <w:sz w:val="32"/>
          <w:szCs w:val="32"/>
          <w:highlight w:val="none"/>
          <w:lang w:val="zh-CN"/>
        </w:rPr>
        <w:t>分、</w:t>
      </w:r>
      <w:r>
        <w:rPr>
          <w:rStyle w:val="20"/>
          <w:rFonts w:hint="eastAsia" w:ascii="仿宋_GB2312" w:hAnsi="楷体" w:eastAsia="仿宋_GB2312"/>
          <w:b w:val="0"/>
          <w:spacing w:val="-4"/>
          <w:sz w:val="32"/>
          <w:szCs w:val="32"/>
          <w:highlight w:val="none"/>
          <w:lang w:val="en-US" w:eastAsia="zh-CN"/>
        </w:rPr>
        <w:t>经济</w:t>
      </w:r>
      <w:r>
        <w:rPr>
          <w:rStyle w:val="20"/>
          <w:rFonts w:hint="eastAsia" w:ascii="仿宋_GB2312" w:hAnsi="楷体" w:eastAsia="仿宋_GB2312"/>
          <w:b w:val="0"/>
          <w:spacing w:val="-4"/>
          <w:sz w:val="32"/>
          <w:szCs w:val="32"/>
          <w:highlight w:val="none"/>
          <w:lang w:val="zh-CN"/>
        </w:rPr>
        <w:t>效益指标</w:t>
      </w:r>
      <w:r>
        <w:rPr>
          <w:rStyle w:val="20"/>
          <w:rFonts w:hint="eastAsia" w:ascii="仿宋_GB2312" w:hAnsi="楷体" w:eastAsia="仿宋_GB2312"/>
          <w:b w:val="0"/>
          <w:spacing w:val="-4"/>
          <w:sz w:val="32"/>
          <w:szCs w:val="32"/>
          <w:highlight w:val="none"/>
          <w:lang w:val="en-US" w:eastAsia="zh-CN"/>
        </w:rPr>
        <w:t>11</w:t>
      </w:r>
      <w:r>
        <w:rPr>
          <w:rStyle w:val="20"/>
          <w:rFonts w:hint="eastAsia" w:ascii="仿宋_GB2312" w:hAnsi="楷体" w:eastAsia="仿宋_GB2312"/>
          <w:b w:val="0"/>
          <w:spacing w:val="-4"/>
          <w:sz w:val="32"/>
          <w:szCs w:val="32"/>
          <w:highlight w:val="none"/>
          <w:lang w:val="zh-CN"/>
        </w:rPr>
        <w:t>分</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可持续影响</w:t>
      </w:r>
      <w:r>
        <w:rPr>
          <w:rStyle w:val="20"/>
          <w:rFonts w:hint="eastAsia" w:ascii="仿宋_GB2312" w:hAnsi="楷体" w:eastAsia="仿宋_GB2312"/>
          <w:b w:val="0"/>
          <w:spacing w:val="-4"/>
          <w:sz w:val="32"/>
          <w:szCs w:val="32"/>
          <w:highlight w:val="none"/>
          <w:lang w:val="zh-CN"/>
        </w:rPr>
        <w:t>指标</w:t>
      </w:r>
      <w:r>
        <w:rPr>
          <w:rStyle w:val="20"/>
          <w:rFonts w:hint="eastAsia" w:ascii="仿宋_GB2312" w:hAnsi="楷体" w:eastAsia="仿宋_GB2312"/>
          <w:b w:val="0"/>
          <w:spacing w:val="-4"/>
          <w:sz w:val="32"/>
          <w:szCs w:val="32"/>
          <w:highlight w:val="none"/>
          <w:lang w:val="en-US" w:eastAsia="zh-CN"/>
        </w:rPr>
        <w:t>8</w:t>
      </w:r>
      <w:r>
        <w:rPr>
          <w:rStyle w:val="20"/>
          <w:rFonts w:hint="eastAsia" w:ascii="仿宋_GB2312" w:hAnsi="楷体" w:eastAsia="仿宋_GB2312"/>
          <w:b w:val="0"/>
          <w:spacing w:val="-4"/>
          <w:sz w:val="32"/>
          <w:szCs w:val="32"/>
          <w:highlight w:val="none"/>
          <w:lang w:val="zh-CN"/>
        </w:rPr>
        <w:t>分</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zh-CN"/>
        </w:rPr>
        <w:t>满意度指标10分、预算资金执行率10分</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满分100分。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0"/>
          <w:rFonts w:hint="eastAsia" w:ascii="楷体_GB2312" w:hAnsi="楷体" w:eastAsia="楷体_GB2312"/>
          <w:spacing w:val="-4"/>
          <w:sz w:val="32"/>
          <w:szCs w:val="32"/>
          <w:lang w:val="zh-CN"/>
        </w:rPr>
      </w:pPr>
      <w:r>
        <w:rPr>
          <w:rStyle w:val="20"/>
          <w:rFonts w:hint="eastAsia" w:ascii="楷体_GB2312" w:hAnsi="楷体" w:eastAsia="楷体_GB2312"/>
          <w:spacing w:val="-4"/>
          <w:sz w:val="32"/>
          <w:szCs w:val="32"/>
          <w:lang w:val="zh-CN" w:eastAsia="zh-CN"/>
        </w:rPr>
        <w:t>（</w:t>
      </w:r>
      <w:r>
        <w:rPr>
          <w:rStyle w:val="20"/>
          <w:rFonts w:hint="eastAsia" w:ascii="楷体_GB2312" w:hAnsi="楷体" w:eastAsia="楷体_GB2312"/>
          <w:spacing w:val="-4"/>
          <w:sz w:val="32"/>
          <w:szCs w:val="32"/>
          <w:lang w:val="en-US" w:eastAsia="zh-CN"/>
        </w:rPr>
        <w:t>四</w:t>
      </w:r>
      <w:r>
        <w:rPr>
          <w:rStyle w:val="20"/>
          <w:rFonts w:hint="eastAsia" w:ascii="楷体_GB2312" w:hAnsi="楷体" w:eastAsia="楷体_GB2312"/>
          <w:spacing w:val="-4"/>
          <w:sz w:val="32"/>
          <w:szCs w:val="32"/>
          <w:lang w:val="zh-CN" w:eastAsia="zh-CN"/>
        </w:rPr>
        <w:t>）</w:t>
      </w:r>
      <w:r>
        <w:rPr>
          <w:rStyle w:val="20"/>
          <w:rFonts w:hint="eastAsia" w:ascii="楷体_GB2312" w:hAnsi="楷体" w:eastAsia="楷体_GB2312"/>
          <w:spacing w:val="-4"/>
          <w:sz w:val="32"/>
          <w:szCs w:val="32"/>
          <w:lang w:val="zh-CN"/>
        </w:rPr>
        <w:t>对评价团队的人员构成情况进行说明。</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eastAsia="zh-CN"/>
        </w:rPr>
      </w:pPr>
      <w:r>
        <w:rPr>
          <w:rStyle w:val="20"/>
          <w:rFonts w:hint="eastAsia" w:ascii="仿宋_GB2312" w:hAnsi="楷体" w:eastAsia="仿宋_GB2312"/>
          <w:b w:val="0"/>
          <w:spacing w:val="-4"/>
          <w:sz w:val="32"/>
          <w:szCs w:val="32"/>
          <w:highlight w:val="none"/>
          <w:lang w:val="zh-CN"/>
        </w:rPr>
        <w:t>为保障本项目</w:t>
      </w:r>
      <w:r>
        <w:rPr>
          <w:rStyle w:val="20"/>
          <w:rFonts w:hint="eastAsia" w:ascii="仿宋_GB2312" w:hAnsi="楷体" w:eastAsia="仿宋_GB2312"/>
          <w:b w:val="0"/>
          <w:spacing w:val="-4"/>
          <w:sz w:val="32"/>
          <w:szCs w:val="32"/>
          <w:highlight w:val="none"/>
          <w:lang w:val="en-US" w:eastAsia="zh-CN"/>
        </w:rPr>
        <w:t>自评工作</w:t>
      </w:r>
      <w:r>
        <w:rPr>
          <w:rStyle w:val="20"/>
          <w:rFonts w:hint="eastAsia" w:ascii="仿宋_GB2312" w:hAnsi="楷体" w:eastAsia="仿宋_GB2312"/>
          <w:b w:val="0"/>
          <w:spacing w:val="-4"/>
          <w:sz w:val="32"/>
          <w:szCs w:val="32"/>
          <w:highlight w:val="none"/>
          <w:lang w:val="zh-CN"/>
        </w:rPr>
        <w:t>的顺利</w:t>
      </w:r>
      <w:r>
        <w:rPr>
          <w:rStyle w:val="20"/>
          <w:rFonts w:hint="eastAsia" w:ascii="仿宋_GB2312" w:hAnsi="楷体" w:eastAsia="仿宋_GB2312"/>
          <w:b w:val="0"/>
          <w:spacing w:val="-4"/>
          <w:sz w:val="32"/>
          <w:szCs w:val="32"/>
          <w:highlight w:val="none"/>
          <w:lang w:val="en-US" w:eastAsia="zh-CN"/>
        </w:rPr>
        <w:t>开展</w:t>
      </w:r>
      <w:r>
        <w:rPr>
          <w:rStyle w:val="20"/>
          <w:rFonts w:hint="eastAsia" w:ascii="仿宋_GB2312" w:hAnsi="楷体" w:eastAsia="仿宋_GB2312"/>
          <w:b w:val="0"/>
          <w:spacing w:val="-4"/>
          <w:sz w:val="32"/>
          <w:szCs w:val="32"/>
          <w:highlight w:val="none"/>
          <w:lang w:val="zh-CN"/>
        </w:rPr>
        <w:t>，专门成立评价小组</w:t>
      </w:r>
      <w:r>
        <w:rPr>
          <w:rStyle w:val="20"/>
          <w:rFonts w:hint="eastAsia" w:ascii="仿宋_GB2312" w:hAnsi="楷体" w:eastAsia="仿宋_GB2312"/>
          <w:b w:val="0"/>
          <w:spacing w:val="-4"/>
          <w:sz w:val="32"/>
          <w:szCs w:val="32"/>
          <w:highlight w:val="none"/>
          <w:lang w:val="zh-CN" w:eastAsia="zh-CN"/>
        </w:rPr>
        <w:t>，</w:t>
      </w:r>
      <w:r>
        <w:rPr>
          <w:rStyle w:val="20"/>
          <w:rFonts w:hint="eastAsia" w:ascii="仿宋_GB2312" w:hAnsi="楷体" w:eastAsia="仿宋_GB2312"/>
          <w:b w:val="0"/>
          <w:spacing w:val="-4"/>
          <w:sz w:val="32"/>
          <w:szCs w:val="32"/>
          <w:highlight w:val="none"/>
          <w:lang w:val="en-US" w:eastAsia="zh-CN"/>
        </w:rPr>
        <w:t>小组成员共8人，组长为：王志绪，</w:t>
      </w:r>
      <w:r>
        <w:rPr>
          <w:rStyle w:val="20"/>
          <w:rFonts w:hint="eastAsia" w:ascii="仿宋_GB2312" w:hAnsi="楷体" w:eastAsia="仿宋_GB2312"/>
          <w:b w:val="0"/>
          <w:spacing w:val="-4"/>
          <w:sz w:val="32"/>
          <w:szCs w:val="32"/>
          <w:highlight w:val="none"/>
          <w:lang w:val="zh-CN"/>
        </w:rPr>
        <w:t>副组长</w:t>
      </w:r>
      <w:r>
        <w:rPr>
          <w:rStyle w:val="20"/>
          <w:rFonts w:hint="eastAsia" w:ascii="仿宋_GB2312" w:hAnsi="楷体" w:eastAsia="仿宋_GB2312"/>
          <w:b w:val="0"/>
          <w:spacing w:val="-4"/>
          <w:sz w:val="32"/>
          <w:szCs w:val="32"/>
          <w:highlight w:val="none"/>
          <w:lang w:val="zh-CN" w:eastAsia="zh-CN"/>
        </w:rPr>
        <w:t>为陈晓慧、汪皓亮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eastAsia="zh-CN"/>
        </w:rPr>
      </w:pPr>
      <w:r>
        <w:rPr>
          <w:rStyle w:val="20"/>
          <w:rFonts w:hint="eastAsia" w:ascii="仿宋_GB2312" w:hAnsi="楷体" w:eastAsia="仿宋_GB2312"/>
          <w:b w:val="0"/>
          <w:spacing w:val="-4"/>
          <w:sz w:val="32"/>
          <w:szCs w:val="32"/>
          <w:highlight w:val="none"/>
          <w:lang w:val="zh-CN"/>
        </w:rPr>
        <w:t>成员</w:t>
      </w:r>
      <w:r>
        <w:rPr>
          <w:rStyle w:val="20"/>
          <w:rFonts w:hint="eastAsia" w:ascii="仿宋_GB2312" w:hAnsi="楷体" w:eastAsia="仿宋_GB2312"/>
          <w:b w:val="0"/>
          <w:spacing w:val="-4"/>
          <w:sz w:val="32"/>
          <w:szCs w:val="32"/>
          <w:highlight w:val="none"/>
          <w:lang w:val="zh-CN" w:eastAsia="zh-CN"/>
        </w:rPr>
        <w:t>为陈涛、阿依古、帕提古、张倩倩、张康宁。</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0"/>
          <w:rFonts w:hint="eastAsia" w:ascii="仿宋_GB2312" w:hAnsi="楷体" w:eastAsia="仿宋_GB2312"/>
          <w:b w:val="0"/>
          <w:spacing w:val="-4"/>
          <w:sz w:val="32"/>
          <w:szCs w:val="32"/>
          <w:highlight w:val="none"/>
          <w:lang w:val="zh-CN"/>
        </w:rPr>
      </w:pPr>
    </w:p>
    <w:sectPr>
      <w:footerReference r:id="rId8"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大标宋简体">
    <w:altName w:val="微软雅黑"/>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47E9A"/>
    <w:multiLevelType w:val="singleLevel"/>
    <w:tmpl w:val="5FE47E9A"/>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20C6F"/>
    <w:rsid w:val="00021D07"/>
    <w:rsid w:val="0002207F"/>
    <w:rsid w:val="0004181D"/>
    <w:rsid w:val="00056465"/>
    <w:rsid w:val="00112008"/>
    <w:rsid w:val="00121AE4"/>
    <w:rsid w:val="00146AAD"/>
    <w:rsid w:val="00181BEA"/>
    <w:rsid w:val="001B3A40"/>
    <w:rsid w:val="001C4763"/>
    <w:rsid w:val="001F5ECA"/>
    <w:rsid w:val="002015A9"/>
    <w:rsid w:val="002075B3"/>
    <w:rsid w:val="00220617"/>
    <w:rsid w:val="002451C1"/>
    <w:rsid w:val="00264EF6"/>
    <w:rsid w:val="0028224C"/>
    <w:rsid w:val="0029120D"/>
    <w:rsid w:val="00311626"/>
    <w:rsid w:val="00321CBD"/>
    <w:rsid w:val="00342535"/>
    <w:rsid w:val="0035230F"/>
    <w:rsid w:val="003F022E"/>
    <w:rsid w:val="00410BBD"/>
    <w:rsid w:val="004366A8"/>
    <w:rsid w:val="0044401C"/>
    <w:rsid w:val="0049071C"/>
    <w:rsid w:val="00495ABA"/>
    <w:rsid w:val="004977CD"/>
    <w:rsid w:val="004D1B44"/>
    <w:rsid w:val="004D7734"/>
    <w:rsid w:val="00502BA7"/>
    <w:rsid w:val="005058AD"/>
    <w:rsid w:val="005162F1"/>
    <w:rsid w:val="00535153"/>
    <w:rsid w:val="00545E10"/>
    <w:rsid w:val="00554F82"/>
    <w:rsid w:val="0056390D"/>
    <w:rsid w:val="005719B0"/>
    <w:rsid w:val="00592C38"/>
    <w:rsid w:val="00597E73"/>
    <w:rsid w:val="005D10D6"/>
    <w:rsid w:val="005E1C86"/>
    <w:rsid w:val="005F2073"/>
    <w:rsid w:val="0062179A"/>
    <w:rsid w:val="00623E29"/>
    <w:rsid w:val="00633358"/>
    <w:rsid w:val="0067720F"/>
    <w:rsid w:val="006B36E1"/>
    <w:rsid w:val="006C7120"/>
    <w:rsid w:val="006E45F2"/>
    <w:rsid w:val="007A593B"/>
    <w:rsid w:val="007B223D"/>
    <w:rsid w:val="007C5369"/>
    <w:rsid w:val="007D32F0"/>
    <w:rsid w:val="007E6716"/>
    <w:rsid w:val="008220A0"/>
    <w:rsid w:val="00833E97"/>
    <w:rsid w:val="00855E3A"/>
    <w:rsid w:val="00857201"/>
    <w:rsid w:val="008714C3"/>
    <w:rsid w:val="008A12D4"/>
    <w:rsid w:val="008B63C6"/>
    <w:rsid w:val="008D5466"/>
    <w:rsid w:val="008F2AE4"/>
    <w:rsid w:val="00903B55"/>
    <w:rsid w:val="00922CB9"/>
    <w:rsid w:val="00937ECA"/>
    <w:rsid w:val="0097046E"/>
    <w:rsid w:val="009D5656"/>
    <w:rsid w:val="009D782A"/>
    <w:rsid w:val="009E5CD9"/>
    <w:rsid w:val="00A26421"/>
    <w:rsid w:val="00A420EF"/>
    <w:rsid w:val="00A4293B"/>
    <w:rsid w:val="00A4656A"/>
    <w:rsid w:val="00A646F9"/>
    <w:rsid w:val="00A67D50"/>
    <w:rsid w:val="00A71263"/>
    <w:rsid w:val="00A8691A"/>
    <w:rsid w:val="00AB2287"/>
    <w:rsid w:val="00AC1946"/>
    <w:rsid w:val="00AE532A"/>
    <w:rsid w:val="00AF088E"/>
    <w:rsid w:val="00AF3B8F"/>
    <w:rsid w:val="00AF7A7D"/>
    <w:rsid w:val="00B06620"/>
    <w:rsid w:val="00B40063"/>
    <w:rsid w:val="00B41F61"/>
    <w:rsid w:val="00B425ED"/>
    <w:rsid w:val="00B8132C"/>
    <w:rsid w:val="00B847F1"/>
    <w:rsid w:val="00B850A7"/>
    <w:rsid w:val="00BA0C2D"/>
    <w:rsid w:val="00BA46E6"/>
    <w:rsid w:val="00BB5C2F"/>
    <w:rsid w:val="00BC4A58"/>
    <w:rsid w:val="00BE72E4"/>
    <w:rsid w:val="00BF32E6"/>
    <w:rsid w:val="00C14D9A"/>
    <w:rsid w:val="00C2029E"/>
    <w:rsid w:val="00C445E7"/>
    <w:rsid w:val="00C46A9D"/>
    <w:rsid w:val="00C56AB0"/>
    <w:rsid w:val="00C56C72"/>
    <w:rsid w:val="00C771A5"/>
    <w:rsid w:val="00C86E51"/>
    <w:rsid w:val="00C9068A"/>
    <w:rsid w:val="00C91DA4"/>
    <w:rsid w:val="00C92795"/>
    <w:rsid w:val="00C94D13"/>
    <w:rsid w:val="00C95952"/>
    <w:rsid w:val="00CA6457"/>
    <w:rsid w:val="00CA6CD8"/>
    <w:rsid w:val="00CB3C83"/>
    <w:rsid w:val="00CE347F"/>
    <w:rsid w:val="00CE5042"/>
    <w:rsid w:val="00D013E5"/>
    <w:rsid w:val="00D17F2E"/>
    <w:rsid w:val="00D30354"/>
    <w:rsid w:val="00D31E8E"/>
    <w:rsid w:val="00D35A5E"/>
    <w:rsid w:val="00D93A58"/>
    <w:rsid w:val="00D93F16"/>
    <w:rsid w:val="00DA057E"/>
    <w:rsid w:val="00DA1704"/>
    <w:rsid w:val="00DB68BC"/>
    <w:rsid w:val="00DB6CEF"/>
    <w:rsid w:val="00DD1016"/>
    <w:rsid w:val="00DF42A0"/>
    <w:rsid w:val="00E27E43"/>
    <w:rsid w:val="00E634D4"/>
    <w:rsid w:val="00E769FE"/>
    <w:rsid w:val="00EA2CBE"/>
    <w:rsid w:val="00EB39B1"/>
    <w:rsid w:val="00EF37AB"/>
    <w:rsid w:val="00F222AD"/>
    <w:rsid w:val="00F31479"/>
    <w:rsid w:val="00F32FEE"/>
    <w:rsid w:val="00F52B6B"/>
    <w:rsid w:val="00F53A44"/>
    <w:rsid w:val="00FB10BB"/>
    <w:rsid w:val="00FB762E"/>
    <w:rsid w:val="00FC3B55"/>
    <w:rsid w:val="00FC583A"/>
    <w:rsid w:val="00FF4DE3"/>
    <w:rsid w:val="010A1270"/>
    <w:rsid w:val="03D67639"/>
    <w:rsid w:val="04A951CC"/>
    <w:rsid w:val="05DA3479"/>
    <w:rsid w:val="072938B1"/>
    <w:rsid w:val="072D7EC1"/>
    <w:rsid w:val="081856EF"/>
    <w:rsid w:val="085354E6"/>
    <w:rsid w:val="08635FB3"/>
    <w:rsid w:val="097155EB"/>
    <w:rsid w:val="0A5A1B01"/>
    <w:rsid w:val="0A8E433C"/>
    <w:rsid w:val="0A9147F2"/>
    <w:rsid w:val="0AE57240"/>
    <w:rsid w:val="0B2A1562"/>
    <w:rsid w:val="0B8A6FC9"/>
    <w:rsid w:val="0F2346FA"/>
    <w:rsid w:val="100A2E97"/>
    <w:rsid w:val="118A51E0"/>
    <w:rsid w:val="149E119B"/>
    <w:rsid w:val="1540039A"/>
    <w:rsid w:val="163939A4"/>
    <w:rsid w:val="17721890"/>
    <w:rsid w:val="184E00A9"/>
    <w:rsid w:val="19FE39EE"/>
    <w:rsid w:val="1B485CBA"/>
    <w:rsid w:val="1C745B92"/>
    <w:rsid w:val="1D783E3E"/>
    <w:rsid w:val="1E5E5F0D"/>
    <w:rsid w:val="1E680C1D"/>
    <w:rsid w:val="1FB237F8"/>
    <w:rsid w:val="20C231C4"/>
    <w:rsid w:val="214209B1"/>
    <w:rsid w:val="221F6981"/>
    <w:rsid w:val="244A426A"/>
    <w:rsid w:val="2473204B"/>
    <w:rsid w:val="24D50A63"/>
    <w:rsid w:val="25F6271C"/>
    <w:rsid w:val="25FC4739"/>
    <w:rsid w:val="25FF7A4D"/>
    <w:rsid w:val="261D72EF"/>
    <w:rsid w:val="268666A7"/>
    <w:rsid w:val="26954A8E"/>
    <w:rsid w:val="271E4F64"/>
    <w:rsid w:val="2A937220"/>
    <w:rsid w:val="2AAD69FD"/>
    <w:rsid w:val="2B281A7D"/>
    <w:rsid w:val="2BD33B3D"/>
    <w:rsid w:val="2CA55031"/>
    <w:rsid w:val="2CC47CEB"/>
    <w:rsid w:val="2FB42E99"/>
    <w:rsid w:val="30BF26F4"/>
    <w:rsid w:val="333B2C56"/>
    <w:rsid w:val="34BD2F71"/>
    <w:rsid w:val="362A4921"/>
    <w:rsid w:val="374E4672"/>
    <w:rsid w:val="387B1D27"/>
    <w:rsid w:val="38BA4E69"/>
    <w:rsid w:val="3BBF2C7F"/>
    <w:rsid w:val="3BFC0F59"/>
    <w:rsid w:val="3C3D283F"/>
    <w:rsid w:val="3C3F1AFB"/>
    <w:rsid w:val="3E0A1FDF"/>
    <w:rsid w:val="3E14139E"/>
    <w:rsid w:val="420752B4"/>
    <w:rsid w:val="438C3A07"/>
    <w:rsid w:val="452914A7"/>
    <w:rsid w:val="470C62B4"/>
    <w:rsid w:val="47610410"/>
    <w:rsid w:val="49A36ABC"/>
    <w:rsid w:val="49D800C4"/>
    <w:rsid w:val="4A151B04"/>
    <w:rsid w:val="4A7157DF"/>
    <w:rsid w:val="4A742079"/>
    <w:rsid w:val="4BE60966"/>
    <w:rsid w:val="4C7525E9"/>
    <w:rsid w:val="4CB719DE"/>
    <w:rsid w:val="4D727E00"/>
    <w:rsid w:val="4DB37C20"/>
    <w:rsid w:val="4E3E04C7"/>
    <w:rsid w:val="4F4E314B"/>
    <w:rsid w:val="50845611"/>
    <w:rsid w:val="50C9657C"/>
    <w:rsid w:val="52B31567"/>
    <w:rsid w:val="531670F6"/>
    <w:rsid w:val="5366177E"/>
    <w:rsid w:val="56445EC9"/>
    <w:rsid w:val="568216AF"/>
    <w:rsid w:val="56ED754F"/>
    <w:rsid w:val="59485969"/>
    <w:rsid w:val="594B2A19"/>
    <w:rsid w:val="59FA6301"/>
    <w:rsid w:val="5BD463C4"/>
    <w:rsid w:val="5C0F56A9"/>
    <w:rsid w:val="5DF846F8"/>
    <w:rsid w:val="5EB16134"/>
    <w:rsid w:val="5F063321"/>
    <w:rsid w:val="613A27E9"/>
    <w:rsid w:val="615413D9"/>
    <w:rsid w:val="61CA748C"/>
    <w:rsid w:val="63A82FA8"/>
    <w:rsid w:val="64260CF4"/>
    <w:rsid w:val="649947A8"/>
    <w:rsid w:val="67390F16"/>
    <w:rsid w:val="67800EC8"/>
    <w:rsid w:val="69243EB6"/>
    <w:rsid w:val="6FB813D4"/>
    <w:rsid w:val="70E24008"/>
    <w:rsid w:val="729470B4"/>
    <w:rsid w:val="72F9468C"/>
    <w:rsid w:val="73E72AA1"/>
    <w:rsid w:val="746956A7"/>
    <w:rsid w:val="75161266"/>
    <w:rsid w:val="755000DD"/>
    <w:rsid w:val="79F063CD"/>
    <w:rsid w:val="7C7F01FA"/>
    <w:rsid w:val="7E0F6FBE"/>
    <w:rsid w:val="7EF26373"/>
    <w:rsid w:val="7FA745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11">
    <w:name w:val="Balloon Text"/>
    <w:basedOn w:val="1"/>
    <w:link w:val="47"/>
    <w:unhideWhenUsed/>
    <w:qFormat/>
    <w:uiPriority w:val="99"/>
    <w:rPr>
      <w:sz w:val="18"/>
      <w:szCs w:val="18"/>
    </w:rPr>
  </w:style>
  <w:style w:type="paragraph" w:styleId="12">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5">
    <w:name w:val="footnote text"/>
    <w:basedOn w:val="1"/>
    <w:unhideWhenUsed/>
    <w:qFormat/>
    <w:uiPriority w:val="99"/>
    <w:pPr>
      <w:snapToGrid w:val="0"/>
      <w:jc w:val="left"/>
    </w:pPr>
    <w:rPr>
      <w:rFonts w:ascii="Calibri" w:hAnsi="Calibri" w:eastAsia="宋体" w:cs="Times New Roman"/>
      <w:sz w:val="18"/>
      <w:szCs w:val="18"/>
    </w:rPr>
  </w:style>
  <w:style w:type="paragraph" w:styleId="16">
    <w:name w:val="Body Text 2"/>
    <w:basedOn w:val="1"/>
    <w:qFormat/>
    <w:uiPriority w:val="99"/>
    <w:pPr>
      <w:spacing w:after="120" w:line="480" w:lineRule="auto"/>
    </w:p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3"/>
    <w:qFormat/>
    <w:uiPriority w:val="9"/>
    <w:rPr>
      <w:rFonts w:asciiTheme="majorHAnsi" w:hAnsiTheme="majorHAnsi" w:eastAsiaTheme="majorEastAsia"/>
      <w:b/>
      <w:bCs/>
      <w:kern w:val="32"/>
      <w:sz w:val="32"/>
      <w:szCs w:val="32"/>
    </w:rPr>
  </w:style>
  <w:style w:type="character" w:customStyle="1" w:styleId="23">
    <w:name w:val="标题 2 Char"/>
    <w:basedOn w:val="19"/>
    <w:link w:val="4"/>
    <w:semiHidden/>
    <w:qFormat/>
    <w:uiPriority w:val="9"/>
    <w:rPr>
      <w:rFonts w:asciiTheme="majorHAnsi" w:hAnsiTheme="majorHAnsi" w:eastAsiaTheme="majorEastAsia"/>
      <w:b/>
      <w:bCs/>
      <w:i/>
      <w:iCs/>
      <w:sz w:val="28"/>
      <w:szCs w:val="28"/>
    </w:rPr>
  </w:style>
  <w:style w:type="character" w:customStyle="1" w:styleId="24">
    <w:name w:val="标题 3 Char"/>
    <w:basedOn w:val="19"/>
    <w:link w:val="2"/>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4"/>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Intense Emphasis"/>
    <w:basedOn w:val="19"/>
    <w:qFormat/>
    <w:uiPriority w:val="21"/>
    <w:rPr>
      <w:b/>
      <w:i/>
      <w:sz w:val="24"/>
      <w:szCs w:val="24"/>
      <w:u w:val="single"/>
    </w:rPr>
  </w:style>
  <w:style w:type="character" w:customStyle="1" w:styleId="41">
    <w:name w:val="Subtle Reference"/>
    <w:basedOn w:val="19"/>
    <w:qFormat/>
    <w:uiPriority w:val="31"/>
    <w:rPr>
      <w:sz w:val="24"/>
      <w:szCs w:val="24"/>
      <w:u w:val="single"/>
    </w:rPr>
  </w:style>
  <w:style w:type="character" w:customStyle="1" w:styleId="42">
    <w:name w:val="Intense Reference"/>
    <w:basedOn w:val="19"/>
    <w:qFormat/>
    <w:uiPriority w:val="32"/>
    <w:rPr>
      <w:b/>
      <w:sz w:val="24"/>
      <w:u w:val="single"/>
    </w:rPr>
  </w:style>
  <w:style w:type="character" w:customStyle="1" w:styleId="43">
    <w:name w:val="Book Title"/>
    <w:basedOn w:val="19"/>
    <w:qFormat/>
    <w:uiPriority w:val="33"/>
    <w:rPr>
      <w:rFonts w:asciiTheme="majorHAnsi" w:hAnsiTheme="majorHAnsi" w:eastAsiaTheme="majorEastAsia"/>
      <w:b/>
      <w:i/>
      <w:sz w:val="24"/>
      <w:szCs w:val="24"/>
    </w:rPr>
  </w:style>
  <w:style w:type="paragraph" w:customStyle="1" w:styleId="44">
    <w:name w:val="TOC Heading"/>
    <w:basedOn w:val="3"/>
    <w:next w:val="1"/>
    <w:unhideWhenUsed/>
    <w:qFormat/>
    <w:uiPriority w:val="39"/>
    <w:pPr>
      <w:outlineLvl w:val="9"/>
    </w:pPr>
    <w:rPr>
      <w:lang w:eastAsia="en-US" w:bidi="en-US"/>
    </w:rPr>
  </w:style>
  <w:style w:type="character" w:customStyle="1" w:styleId="45">
    <w:name w:val="页眉 Char"/>
    <w:basedOn w:val="19"/>
    <w:link w:val="13"/>
    <w:qFormat/>
    <w:uiPriority w:val="99"/>
    <w:rPr>
      <w:rFonts w:ascii="Calibri" w:hAnsi="Calibri" w:eastAsia="宋体"/>
      <w:kern w:val="2"/>
      <w:sz w:val="18"/>
      <w:szCs w:val="18"/>
    </w:rPr>
  </w:style>
  <w:style w:type="character" w:customStyle="1" w:styleId="46">
    <w:name w:val="页脚 Char"/>
    <w:basedOn w:val="19"/>
    <w:link w:val="12"/>
    <w:qFormat/>
    <w:uiPriority w:val="99"/>
    <w:rPr>
      <w:rFonts w:ascii="Calibri" w:hAnsi="Calibri" w:eastAsia="宋体"/>
      <w:kern w:val="2"/>
      <w:sz w:val="18"/>
      <w:szCs w:val="18"/>
    </w:rPr>
  </w:style>
  <w:style w:type="character" w:customStyle="1" w:styleId="47">
    <w:name w:val="批注框文本 Char"/>
    <w:basedOn w:val="19"/>
    <w:link w:val="11"/>
    <w:semiHidden/>
    <w:qFormat/>
    <w:uiPriority w:val="99"/>
    <w:rPr>
      <w:rFonts w:ascii="Times New Roman" w:hAnsi="Times New Roman" w:eastAsia="宋体"/>
      <w:kern w:val="2"/>
      <w:sz w:val="18"/>
      <w:szCs w:val="18"/>
    </w:rPr>
  </w:style>
  <w:style w:type="paragraph" w:customStyle="1" w:styleId="48">
    <w:name w:val="列表段落1"/>
    <w:basedOn w:val="1"/>
    <w:qFormat/>
    <w:uiPriority w:val="34"/>
    <w:pPr>
      <w:ind w:firstLine="420" w:firstLineChars="200"/>
    </w:pPr>
  </w:style>
  <w:style w:type="paragraph" w:customStyle="1" w:styleId="49">
    <w:name w:val="样式1"/>
    <w:next w:val="16"/>
    <w:qFormat/>
    <w:uiPriority w:val="99"/>
    <w:rPr>
      <w:rFonts w:ascii="Calibri"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247</Words>
  <Characters>1409</Characters>
  <Lines>11</Lines>
  <Paragraphs>3</Paragraphs>
  <TotalTime>5</TotalTime>
  <ScaleCrop>false</ScaleCrop>
  <LinksUpToDate>false</LinksUpToDate>
  <CharactersWithSpaces>1653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2020-11-12T04:38:00Z</dcterms:created>
  <dc:creator>赵 恺（预算处）</dc:creator>
  <cp:lastModifiedBy>陌陌</cp:lastModifiedBy>
  <cp:lastPrinted>2020-11-18T13:10:00Z</cp:lastPrinted>
  <dcterms:modified xsi:type="dcterms:W3CDTF">2021-01-14T08:56:13Z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